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72BEF" w:rsidRDefault="004E7502" w14:paraId="1FC6E00D" w14:textId="77777777">
      <w:pPr>
        <w:spacing w:after="0" w:line="259" w:lineRule="auto"/>
        <w:ind w:left="65" w:right="0" w:firstLine="0"/>
        <w:jc w:val="center"/>
      </w:pPr>
      <w:r>
        <w:rPr>
          <w:noProof/>
        </w:rPr>
        <w:drawing>
          <wp:inline distT="0" distB="0" distL="0" distR="0" wp14:anchorId="203522F2" wp14:editId="18148A7B">
            <wp:extent cx="3185160" cy="982345"/>
            <wp:effectExtent l="0" t="0" r="0" b="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160" cy="982345"/>
                    </a:xfrm>
                    <a:prstGeom prst="rect">
                      <a:avLst/>
                    </a:prstGeom>
                  </pic:spPr>
                </pic:pic>
              </a:graphicData>
            </a:graphic>
          </wp:inline>
        </w:drawing>
      </w:r>
      <w:r w:rsidR="005B619A">
        <w:t xml:space="preserve"> </w:t>
      </w:r>
    </w:p>
    <w:p w:rsidR="18148A7B" w:rsidP="18148A7B" w:rsidRDefault="18148A7B" w14:paraId="6111F184" w14:textId="319C2A62">
      <w:pPr>
        <w:spacing w:after="0" w:line="259" w:lineRule="auto"/>
        <w:ind w:left="65" w:right="0" w:firstLine="0"/>
        <w:jc w:val="center"/>
      </w:pPr>
    </w:p>
    <w:p w:rsidR="31C8CB29" w:rsidP="18148A7B" w:rsidRDefault="31C8CB29" w14:paraId="3144C54B" w14:textId="362EFF85">
      <w:pPr>
        <w:spacing w:after="0" w:line="259" w:lineRule="auto"/>
        <w:ind w:left="65" w:right="0" w:firstLine="0"/>
        <w:jc w:val="center"/>
        <w:rPr>
          <w:b/>
          <w:bCs/>
          <w:sz w:val="36"/>
          <w:szCs w:val="36"/>
        </w:rPr>
      </w:pPr>
      <w:r w:rsidRPr="18148A7B">
        <w:rPr>
          <w:b/>
          <w:bCs/>
          <w:sz w:val="32"/>
          <w:szCs w:val="32"/>
        </w:rPr>
        <w:t>Year 9 options choices</w:t>
      </w:r>
    </w:p>
    <w:p w:rsidR="18148A7B" w:rsidP="18148A7B" w:rsidRDefault="18148A7B" w14:paraId="7178654C" w14:textId="6F79EDC3">
      <w:pPr>
        <w:spacing w:after="0" w:line="259" w:lineRule="auto"/>
        <w:ind w:left="65" w:right="0" w:firstLine="0"/>
        <w:jc w:val="center"/>
      </w:pPr>
    </w:p>
    <w:p w:rsidR="004E7502" w:rsidP="18148A7B" w:rsidRDefault="004E7502" w14:paraId="3F54D73E" w14:textId="681E57AE">
      <w:pPr>
        <w:spacing w:after="302" w:line="259" w:lineRule="auto"/>
        <w:ind w:left="-5" w:right="0"/>
        <w:jc w:val="left"/>
      </w:pPr>
      <w:r>
        <w:t xml:space="preserve"> </w:t>
      </w:r>
      <w:r w:rsidRPr="18148A7B" w:rsidR="2966EF87">
        <w:rPr>
          <w:i/>
          <w:iCs/>
        </w:rPr>
        <w:t xml:space="preserve">DATE …………………………………………………………………………. </w:t>
      </w:r>
    </w:p>
    <w:p w:rsidR="2966EF87" w:rsidP="18148A7B" w:rsidRDefault="2966EF87" w14:paraId="611F9400" w14:textId="77777777">
      <w:pPr>
        <w:spacing w:after="302" w:line="259" w:lineRule="auto"/>
        <w:ind w:left="-5" w:right="0"/>
        <w:jc w:val="left"/>
        <w:rPr>
          <w:i/>
          <w:iCs/>
        </w:rPr>
      </w:pPr>
      <w:r w:rsidRPr="18148A7B">
        <w:rPr>
          <w:i/>
          <w:iCs/>
        </w:rPr>
        <w:t xml:space="preserve">STUDENT´S NAME: ……………………………………………………………. </w:t>
      </w:r>
    </w:p>
    <w:p w:rsidR="005B619A" w:rsidP="18148A7B" w:rsidRDefault="005B619A" w14:paraId="03F8EE9E" w14:textId="77777777">
      <w:pPr>
        <w:spacing w:after="302" w:line="259" w:lineRule="auto"/>
        <w:ind w:left="-5" w:right="0"/>
        <w:jc w:val="left"/>
      </w:pPr>
    </w:p>
    <w:tbl>
      <w:tblPr>
        <w:tblStyle w:val="TableGrid"/>
        <w:tblW w:w="0" w:type="auto"/>
        <w:tblInd w:w="10" w:type="dxa"/>
        <w:tblLayout w:type="fixed"/>
        <w:tblLook w:val="06A0" w:firstRow="1" w:lastRow="0" w:firstColumn="1" w:lastColumn="0" w:noHBand="1" w:noVBand="1"/>
      </w:tblPr>
      <w:tblGrid>
        <w:gridCol w:w="2175"/>
        <w:gridCol w:w="2400"/>
      </w:tblGrid>
      <w:tr w:rsidR="18148A7B" w:rsidTr="18148A7B" w14:paraId="173E7089" w14:textId="77777777">
        <w:trPr>
          <w:trHeight w:val="300"/>
        </w:trPr>
        <w:tc>
          <w:tcPr>
            <w:tcW w:w="2175" w:type="dxa"/>
          </w:tcPr>
          <w:p w:rsidR="66CCB237" w:rsidP="18148A7B" w:rsidRDefault="66CCB237" w14:paraId="40095B1D" w14:textId="170ED93F">
            <w:r>
              <w:t>Subject</w:t>
            </w:r>
          </w:p>
        </w:tc>
        <w:tc>
          <w:tcPr>
            <w:tcW w:w="2400" w:type="dxa"/>
          </w:tcPr>
          <w:p w:rsidR="38212873" w:rsidP="18148A7B" w:rsidRDefault="38212873" w14:paraId="2B2A60CD" w14:textId="57A474DB">
            <w:r>
              <w:t xml:space="preserve">The ‘X’ represents a subject you will take for </w:t>
            </w:r>
            <w:proofErr w:type="spellStart"/>
            <w:r>
              <w:t>iGCSE</w:t>
            </w:r>
            <w:proofErr w:type="spellEnd"/>
          </w:p>
        </w:tc>
      </w:tr>
      <w:tr w:rsidR="18148A7B" w:rsidTr="18148A7B" w14:paraId="44BD53C4" w14:textId="77777777">
        <w:trPr>
          <w:trHeight w:val="300"/>
        </w:trPr>
        <w:tc>
          <w:tcPr>
            <w:tcW w:w="2175" w:type="dxa"/>
          </w:tcPr>
          <w:p w:rsidR="66CCB237" w:rsidP="18148A7B" w:rsidRDefault="66CCB237" w14:paraId="036DFA42" w14:textId="09BD155D">
            <w:r>
              <w:t>English</w:t>
            </w:r>
          </w:p>
        </w:tc>
        <w:tc>
          <w:tcPr>
            <w:tcW w:w="2400" w:type="dxa"/>
          </w:tcPr>
          <w:p w:rsidR="66CCB237" w:rsidP="18148A7B" w:rsidRDefault="66CCB237" w14:paraId="384351A4" w14:textId="29B9B314">
            <w:r>
              <w:t>X</w:t>
            </w:r>
          </w:p>
        </w:tc>
      </w:tr>
      <w:tr w:rsidR="18148A7B" w:rsidTr="18148A7B" w14:paraId="4D1CC693" w14:textId="77777777">
        <w:trPr>
          <w:trHeight w:val="300"/>
        </w:trPr>
        <w:tc>
          <w:tcPr>
            <w:tcW w:w="2175" w:type="dxa"/>
          </w:tcPr>
          <w:p w:rsidR="66CCB237" w:rsidP="18148A7B" w:rsidRDefault="66CCB237" w14:paraId="7B8CDE81" w14:textId="6A223358">
            <w:r>
              <w:t>Spanish</w:t>
            </w:r>
          </w:p>
        </w:tc>
        <w:tc>
          <w:tcPr>
            <w:tcW w:w="2400" w:type="dxa"/>
          </w:tcPr>
          <w:p w:rsidR="66CCB237" w:rsidP="18148A7B" w:rsidRDefault="66CCB237" w14:paraId="5E13513B" w14:textId="5EF2E032">
            <w:r>
              <w:t>X</w:t>
            </w:r>
          </w:p>
        </w:tc>
      </w:tr>
      <w:tr w:rsidR="18148A7B" w:rsidTr="18148A7B" w14:paraId="7F6CA1ED" w14:textId="77777777">
        <w:trPr>
          <w:trHeight w:val="300"/>
        </w:trPr>
        <w:tc>
          <w:tcPr>
            <w:tcW w:w="2175" w:type="dxa"/>
          </w:tcPr>
          <w:p w:rsidR="66CCB237" w:rsidP="18148A7B" w:rsidRDefault="66CCB237" w14:paraId="5D76D8F2" w14:textId="1E79DA9A">
            <w:r>
              <w:t>Maths</w:t>
            </w:r>
          </w:p>
        </w:tc>
        <w:tc>
          <w:tcPr>
            <w:tcW w:w="2400" w:type="dxa"/>
          </w:tcPr>
          <w:p w:rsidR="66CCB237" w:rsidP="18148A7B" w:rsidRDefault="66CCB237" w14:paraId="7F9212F9" w14:textId="3FA0A21C">
            <w:r>
              <w:t>X</w:t>
            </w:r>
          </w:p>
        </w:tc>
      </w:tr>
      <w:tr w:rsidR="18148A7B" w:rsidTr="18148A7B" w14:paraId="13AE2144" w14:textId="77777777">
        <w:trPr>
          <w:trHeight w:val="300"/>
        </w:trPr>
        <w:tc>
          <w:tcPr>
            <w:tcW w:w="2175" w:type="dxa"/>
          </w:tcPr>
          <w:p w:rsidR="66CCB237" w:rsidP="18148A7B" w:rsidRDefault="66CCB237" w14:paraId="0B8D7F53" w14:textId="53D9A63A">
            <w:r>
              <w:t>Biology</w:t>
            </w:r>
          </w:p>
        </w:tc>
        <w:tc>
          <w:tcPr>
            <w:tcW w:w="2400" w:type="dxa"/>
          </w:tcPr>
          <w:p w:rsidR="66CCB237" w:rsidP="18148A7B" w:rsidRDefault="66CCB237" w14:paraId="4C2B2F70" w14:textId="292F0326">
            <w:r>
              <w:t>X</w:t>
            </w:r>
          </w:p>
        </w:tc>
      </w:tr>
      <w:tr w:rsidR="18148A7B" w:rsidTr="18148A7B" w14:paraId="5DE4AF62" w14:textId="77777777">
        <w:trPr>
          <w:trHeight w:val="300"/>
        </w:trPr>
        <w:tc>
          <w:tcPr>
            <w:tcW w:w="2175" w:type="dxa"/>
          </w:tcPr>
          <w:p w:rsidR="66CCB237" w:rsidP="18148A7B" w:rsidRDefault="66CCB237" w14:paraId="60493250" w14:textId="43A2A5F2">
            <w:r>
              <w:t>Chemistry</w:t>
            </w:r>
          </w:p>
        </w:tc>
        <w:tc>
          <w:tcPr>
            <w:tcW w:w="2400" w:type="dxa"/>
          </w:tcPr>
          <w:p w:rsidR="66CCB237" w:rsidP="18148A7B" w:rsidRDefault="66CCB237" w14:paraId="6A5C918C" w14:textId="69A5494B">
            <w:r>
              <w:t>X</w:t>
            </w:r>
          </w:p>
        </w:tc>
      </w:tr>
      <w:tr w:rsidR="18148A7B" w:rsidTr="18148A7B" w14:paraId="139FDEBC" w14:textId="77777777">
        <w:trPr>
          <w:trHeight w:val="300"/>
        </w:trPr>
        <w:tc>
          <w:tcPr>
            <w:tcW w:w="2175" w:type="dxa"/>
          </w:tcPr>
          <w:p w:rsidR="66CCB237" w:rsidP="18148A7B" w:rsidRDefault="66CCB237" w14:paraId="1C1BBB2C" w14:textId="7D66B1EF">
            <w:r>
              <w:t>Physics</w:t>
            </w:r>
          </w:p>
        </w:tc>
        <w:tc>
          <w:tcPr>
            <w:tcW w:w="2400" w:type="dxa"/>
          </w:tcPr>
          <w:p w:rsidR="66CCB237" w:rsidP="18148A7B" w:rsidRDefault="66CCB237" w14:paraId="2986A0C0" w14:textId="6243DB52">
            <w:r>
              <w:t>X</w:t>
            </w:r>
          </w:p>
        </w:tc>
      </w:tr>
    </w:tbl>
    <w:p w:rsidR="18148A7B" w:rsidRDefault="18148A7B" w14:paraId="14EC54DD" w14:textId="33CA2BE8"/>
    <w:tbl>
      <w:tblPr>
        <w:tblStyle w:val="TableGrid"/>
        <w:tblW w:w="0" w:type="auto"/>
        <w:tblLayout w:type="fixed"/>
        <w:tblLook w:val="06A0" w:firstRow="1" w:lastRow="0" w:firstColumn="1" w:lastColumn="0" w:noHBand="1" w:noVBand="1"/>
      </w:tblPr>
      <w:tblGrid>
        <w:gridCol w:w="2160"/>
        <w:gridCol w:w="2385"/>
      </w:tblGrid>
      <w:tr w:rsidR="18148A7B" w:rsidTr="18148A7B" w14:paraId="7CC08E75" w14:textId="77777777">
        <w:trPr>
          <w:trHeight w:val="300"/>
        </w:trPr>
        <w:tc>
          <w:tcPr>
            <w:tcW w:w="2160" w:type="dxa"/>
          </w:tcPr>
          <w:p w:rsidR="18148A7B" w:rsidP="18148A7B" w:rsidRDefault="18148A7B" w14:paraId="01FAC8E0" w14:textId="7E3A34D8">
            <w:r>
              <w:t>Subject</w:t>
            </w:r>
          </w:p>
        </w:tc>
        <w:tc>
          <w:tcPr>
            <w:tcW w:w="2385" w:type="dxa"/>
          </w:tcPr>
          <w:p w:rsidR="18148A7B" w:rsidP="18148A7B" w:rsidRDefault="18148A7B" w14:paraId="479AE626" w14:textId="196FBF2E">
            <w:r>
              <w:t>Put an ‘X’ next to the</w:t>
            </w:r>
            <w:r w:rsidR="4C85BB34">
              <w:t xml:space="preserve"> ONE </w:t>
            </w:r>
            <w:r>
              <w:t>option you would like to take</w:t>
            </w:r>
          </w:p>
        </w:tc>
      </w:tr>
      <w:tr w:rsidR="18148A7B" w:rsidTr="18148A7B" w14:paraId="4BFA7743" w14:textId="77777777">
        <w:trPr>
          <w:trHeight w:val="300"/>
        </w:trPr>
        <w:tc>
          <w:tcPr>
            <w:tcW w:w="2160" w:type="dxa"/>
          </w:tcPr>
          <w:p w:rsidR="55A28735" w:rsidP="18148A7B" w:rsidRDefault="55A28735" w14:paraId="7E8E197A" w14:textId="2BF41719">
            <w:r>
              <w:t>Geography</w:t>
            </w:r>
          </w:p>
        </w:tc>
        <w:tc>
          <w:tcPr>
            <w:tcW w:w="2385" w:type="dxa"/>
          </w:tcPr>
          <w:p w:rsidR="18148A7B" w:rsidP="18148A7B" w:rsidRDefault="18148A7B" w14:paraId="34609D75" w14:textId="4200C3DA"/>
        </w:tc>
      </w:tr>
      <w:tr w:rsidR="18148A7B" w:rsidTr="18148A7B" w14:paraId="077801B7" w14:textId="77777777">
        <w:trPr>
          <w:trHeight w:val="300"/>
        </w:trPr>
        <w:tc>
          <w:tcPr>
            <w:tcW w:w="2160" w:type="dxa"/>
          </w:tcPr>
          <w:p w:rsidR="55A28735" w:rsidP="18148A7B" w:rsidRDefault="55A28735" w14:paraId="7E30E0AD" w14:textId="67D60BAD">
            <w:r>
              <w:t>History</w:t>
            </w:r>
          </w:p>
        </w:tc>
        <w:tc>
          <w:tcPr>
            <w:tcW w:w="2385" w:type="dxa"/>
          </w:tcPr>
          <w:p w:rsidR="18148A7B" w:rsidP="18148A7B" w:rsidRDefault="18148A7B" w14:paraId="0C4B1C26" w14:textId="1E3ACCC7"/>
        </w:tc>
      </w:tr>
    </w:tbl>
    <w:p w:rsidR="18148A7B" w:rsidP="18148A7B" w:rsidRDefault="18148A7B" w14:paraId="1460DD98" w14:textId="2381A23B"/>
    <w:tbl>
      <w:tblPr>
        <w:tblStyle w:val="TableGrid"/>
        <w:tblW w:w="0" w:type="auto"/>
        <w:tblLayout w:type="fixed"/>
        <w:tblLook w:val="06A0" w:firstRow="1" w:lastRow="0" w:firstColumn="1" w:lastColumn="0" w:noHBand="1" w:noVBand="1"/>
      </w:tblPr>
      <w:tblGrid>
        <w:gridCol w:w="2145"/>
        <w:gridCol w:w="2430"/>
      </w:tblGrid>
      <w:tr w:rsidR="18148A7B" w:rsidTr="18148A7B" w14:paraId="522B1F1E" w14:textId="77777777">
        <w:trPr>
          <w:trHeight w:val="300"/>
        </w:trPr>
        <w:tc>
          <w:tcPr>
            <w:tcW w:w="2145" w:type="dxa"/>
          </w:tcPr>
          <w:p w:rsidR="2966EF87" w:rsidP="18148A7B" w:rsidRDefault="2966EF87" w14:paraId="04C7A63D" w14:textId="7E3A34D8">
            <w:r>
              <w:t>Subject</w:t>
            </w:r>
          </w:p>
        </w:tc>
        <w:tc>
          <w:tcPr>
            <w:tcW w:w="2430" w:type="dxa"/>
          </w:tcPr>
          <w:p w:rsidR="2966EF87" w:rsidP="18148A7B" w:rsidRDefault="2966EF87" w14:paraId="526FD0BA" w14:textId="34DAAF95">
            <w:r>
              <w:t xml:space="preserve">Put an ‘X’ next to the </w:t>
            </w:r>
            <w:r w:rsidR="7A98F40F">
              <w:t xml:space="preserve">ONE </w:t>
            </w:r>
            <w:r>
              <w:t>option you would like to take</w:t>
            </w:r>
          </w:p>
        </w:tc>
      </w:tr>
      <w:tr w:rsidR="18148A7B" w:rsidTr="18148A7B" w14:paraId="685DC08F" w14:textId="77777777">
        <w:trPr>
          <w:trHeight w:val="300"/>
        </w:trPr>
        <w:tc>
          <w:tcPr>
            <w:tcW w:w="2145" w:type="dxa"/>
          </w:tcPr>
          <w:p w:rsidR="2966EF87" w:rsidP="18148A7B" w:rsidRDefault="2966EF87" w14:paraId="3387E25A" w14:textId="6ABC2C3D">
            <w:r>
              <w:t>Art</w:t>
            </w:r>
          </w:p>
        </w:tc>
        <w:tc>
          <w:tcPr>
            <w:tcW w:w="2430" w:type="dxa"/>
          </w:tcPr>
          <w:p w:rsidR="18148A7B" w:rsidP="18148A7B" w:rsidRDefault="18148A7B" w14:paraId="484798D9" w14:textId="3379E274"/>
        </w:tc>
      </w:tr>
      <w:tr w:rsidR="18148A7B" w:rsidTr="18148A7B" w14:paraId="52E3CAD1" w14:textId="77777777">
        <w:trPr>
          <w:trHeight w:val="300"/>
        </w:trPr>
        <w:tc>
          <w:tcPr>
            <w:tcW w:w="2145" w:type="dxa"/>
          </w:tcPr>
          <w:p w:rsidR="2966EF87" w:rsidP="18148A7B" w:rsidRDefault="2966EF87" w14:paraId="1308BED2" w14:textId="2CC14347">
            <w:r>
              <w:t>Music</w:t>
            </w:r>
          </w:p>
        </w:tc>
        <w:tc>
          <w:tcPr>
            <w:tcW w:w="2430" w:type="dxa"/>
          </w:tcPr>
          <w:p w:rsidR="18148A7B" w:rsidP="18148A7B" w:rsidRDefault="18148A7B" w14:paraId="7338D151" w14:textId="27B6756F"/>
        </w:tc>
      </w:tr>
      <w:tr w:rsidR="18148A7B" w:rsidTr="18148A7B" w14:paraId="4E9A1DE8" w14:textId="77777777">
        <w:trPr>
          <w:trHeight w:val="300"/>
        </w:trPr>
        <w:tc>
          <w:tcPr>
            <w:tcW w:w="2145" w:type="dxa"/>
          </w:tcPr>
          <w:p w:rsidR="2966EF87" w:rsidP="18148A7B" w:rsidRDefault="2966EF87" w14:paraId="29EA0794" w14:textId="381AA073">
            <w:r>
              <w:t>PE</w:t>
            </w:r>
          </w:p>
        </w:tc>
        <w:tc>
          <w:tcPr>
            <w:tcW w:w="2430" w:type="dxa"/>
          </w:tcPr>
          <w:p w:rsidR="18148A7B" w:rsidP="18148A7B" w:rsidRDefault="18148A7B" w14:paraId="0E0FD1AA" w14:textId="7115F06A"/>
        </w:tc>
      </w:tr>
    </w:tbl>
    <w:p w:rsidR="18148A7B" w:rsidP="18148A7B" w:rsidRDefault="18148A7B" w14:paraId="0C0D5B12" w14:textId="65C8B0BF">
      <w:pPr>
        <w:spacing w:after="0" w:line="259" w:lineRule="auto"/>
        <w:ind w:left="0" w:right="0" w:firstLine="0"/>
        <w:jc w:val="left"/>
      </w:pPr>
    </w:p>
    <w:p w:rsidR="005B619A" w:rsidP="18148A7B" w:rsidRDefault="005B619A" w14:paraId="0C561D5B" w14:textId="77777777">
      <w:pPr>
        <w:spacing w:after="0" w:line="259" w:lineRule="auto"/>
        <w:ind w:left="0" w:right="0" w:firstLine="0"/>
        <w:jc w:val="left"/>
      </w:pPr>
    </w:p>
    <w:tbl>
      <w:tblPr>
        <w:tblStyle w:val="TableGrid1"/>
        <w:tblW w:w="8843" w:type="dxa"/>
        <w:tblInd w:w="10" w:type="dxa"/>
        <w:tblCellMar>
          <w:left w:w="102" w:type="dxa"/>
          <w:right w:w="115" w:type="dxa"/>
        </w:tblCellMar>
        <w:tblLook w:val="04A0" w:firstRow="1" w:lastRow="0" w:firstColumn="1" w:lastColumn="0" w:noHBand="0" w:noVBand="1"/>
      </w:tblPr>
      <w:tblGrid>
        <w:gridCol w:w="8843"/>
      </w:tblGrid>
      <w:tr w:rsidR="00372BEF" w:rsidTr="3B37B28F" w14:paraId="28FACC0D" w14:textId="77777777">
        <w:trPr>
          <w:trHeight w:val="496"/>
        </w:trPr>
        <w:tc>
          <w:tcPr>
            <w:tcW w:w="8843" w:type="dxa"/>
            <w:tcBorders>
              <w:top w:val="single" w:color="000000" w:themeColor="text1" w:sz="8" w:space="0"/>
              <w:left w:val="single" w:color="000000" w:themeColor="text1" w:sz="8" w:space="0"/>
              <w:bottom w:val="single" w:color="000000" w:themeColor="text1" w:sz="8" w:space="0"/>
              <w:right w:val="single" w:color="000000" w:themeColor="text1" w:sz="8" w:space="0"/>
            </w:tcBorders>
            <w:vAlign w:val="center"/>
          </w:tcPr>
          <w:p w:rsidR="00372BEF" w:rsidRDefault="005B619A" w14:paraId="04CF8A57" w14:textId="77777777">
            <w:pPr>
              <w:spacing w:after="0" w:line="259" w:lineRule="auto"/>
              <w:ind w:left="18" w:right="0" w:firstLine="0"/>
              <w:jc w:val="center"/>
            </w:pPr>
            <w:r>
              <w:rPr>
                <w:b/>
                <w:u w:val="single" w:color="000000"/>
              </w:rPr>
              <w:t>ACADEMIC INTEGRITY POLICY</w:t>
            </w:r>
            <w:r>
              <w:rPr>
                <w:b/>
              </w:rPr>
              <w:t xml:space="preserve"> </w:t>
            </w:r>
          </w:p>
        </w:tc>
      </w:tr>
    </w:tbl>
    <w:p w:rsidR="3B37B28F" w:rsidP="3B37B28F" w:rsidRDefault="3B37B28F" w14:paraId="5C1822E0" w14:textId="0D8DC63F">
      <w:pPr>
        <w:pStyle w:val="Heading1"/>
        <w:spacing w:after="218"/>
        <w:ind w:left="-5"/>
      </w:pPr>
    </w:p>
    <w:p w:rsidR="00372BEF" w:rsidRDefault="005B619A" w14:paraId="4D2BC7FB" w14:textId="77777777">
      <w:pPr>
        <w:pStyle w:val="Heading1"/>
        <w:spacing w:after="218"/>
        <w:ind w:left="-5"/>
      </w:pPr>
      <w:r>
        <w:t xml:space="preserve">Introduction </w:t>
      </w:r>
    </w:p>
    <w:p w:rsidR="00372BEF" w:rsidRDefault="005B619A" w14:paraId="23A3D92D" w14:textId="51AF8069">
      <w:pPr>
        <w:ind w:right="0"/>
      </w:pPr>
      <w:r>
        <w:t xml:space="preserve">Academic honesty is a principle informed by </w:t>
      </w:r>
      <w:r w:rsidR="246680BA">
        <w:t>exam board expectations</w:t>
      </w:r>
      <w:r>
        <w:t xml:space="preserve">. In teaching, learning and assessment, academic honesty serves to promote personal integrity and engender respect for others and the integrity of their work. Upholding academic honesty also helps to ensure that all students have an equal opportunity to demonstrate the knowledge and skills they acquire during their studies. </w:t>
      </w:r>
    </w:p>
    <w:p w:rsidR="00372BEF" w:rsidRDefault="005B619A" w14:paraId="5FCF69E3" w14:textId="77777777">
      <w:pPr>
        <w:spacing w:after="18" w:line="259" w:lineRule="auto"/>
        <w:ind w:left="0" w:right="0" w:firstLine="0"/>
        <w:jc w:val="left"/>
      </w:pPr>
      <w:r>
        <w:t xml:space="preserve"> </w:t>
      </w:r>
    </w:p>
    <w:p w:rsidR="00372BEF" w:rsidRDefault="005B619A" w14:paraId="331E21CD" w14:textId="77777777">
      <w:pPr>
        <w:ind w:right="0"/>
      </w:pPr>
      <w:r>
        <w:t xml:space="preserve">In all their studies, students must demonstrate academic honesty and avoid any form of academic misconduct. </w:t>
      </w:r>
    </w:p>
    <w:p w:rsidR="00372BEF" w:rsidRDefault="005B619A" w14:paraId="26038460" w14:textId="77777777">
      <w:pPr>
        <w:spacing w:after="18" w:line="259" w:lineRule="auto"/>
        <w:ind w:left="0" w:right="0" w:firstLine="0"/>
        <w:jc w:val="left"/>
      </w:pPr>
      <w:r>
        <w:t xml:space="preserve"> </w:t>
      </w:r>
    </w:p>
    <w:p w:rsidR="00372BEF" w:rsidRDefault="005B619A" w14:paraId="6FFA149D" w14:textId="77777777">
      <w:pPr>
        <w:pStyle w:val="Heading1"/>
        <w:ind w:left="-5"/>
      </w:pPr>
      <w:r>
        <w:t xml:space="preserve">Ensuring Academic Honesty </w:t>
      </w:r>
    </w:p>
    <w:p w:rsidR="00372BEF" w:rsidRDefault="005B619A" w14:paraId="67F5BEA6" w14:textId="77777777">
      <w:pPr>
        <w:spacing w:after="18" w:line="259" w:lineRule="auto"/>
        <w:ind w:left="0" w:right="0" w:firstLine="0"/>
        <w:jc w:val="left"/>
      </w:pPr>
      <w:r>
        <w:rPr>
          <w:b/>
        </w:rPr>
        <w:t xml:space="preserve"> </w:t>
      </w:r>
    </w:p>
    <w:p w:rsidR="00372BEF" w:rsidRDefault="005B619A" w14:paraId="599FCAA2" w14:textId="77777777">
      <w:pPr>
        <w:ind w:right="0"/>
      </w:pPr>
      <w:r>
        <w:t xml:space="preserve">The best and simplest way to ensure academic honesty is to fully acknowledge your sources. This means referencing quotations, ideas, images, data, and anything else you obtain from another source. </w:t>
      </w:r>
    </w:p>
    <w:p w:rsidR="00372BEF" w:rsidRDefault="005B619A" w14:paraId="622D8B02" w14:textId="77777777">
      <w:pPr>
        <w:spacing w:after="22" w:line="259" w:lineRule="auto"/>
        <w:ind w:left="0" w:right="0" w:firstLine="0"/>
        <w:jc w:val="left"/>
      </w:pPr>
      <w:r>
        <w:t xml:space="preserve"> </w:t>
      </w:r>
    </w:p>
    <w:p w:rsidR="00372BEF" w:rsidRDefault="005B619A" w14:paraId="083AA39F" w14:textId="15128288">
      <w:pPr>
        <w:ind w:right="0"/>
      </w:pPr>
      <w:r>
        <w:t>There are many referencing systems and conventions. At BSQ we encourage the use of several referencing styles as Harvard, Chicago, and APA 7th edition.</w:t>
      </w:r>
      <w:r w:rsidR="7536C4D3">
        <w:t xml:space="preserve"> When required these will be taught to students.</w:t>
      </w:r>
    </w:p>
    <w:p w:rsidR="00372BEF" w:rsidRDefault="005B619A" w14:paraId="4CA3C0B6" w14:textId="77777777">
      <w:pPr>
        <w:spacing w:after="22" w:line="259" w:lineRule="auto"/>
        <w:ind w:left="0" w:right="0" w:firstLine="0"/>
        <w:jc w:val="left"/>
      </w:pPr>
      <w:r>
        <w:t xml:space="preserve"> </w:t>
      </w:r>
    </w:p>
    <w:p w:rsidR="00372BEF" w:rsidRDefault="005B619A" w14:paraId="4124D791" w14:textId="77777777">
      <w:pPr>
        <w:spacing w:after="18" w:line="259" w:lineRule="auto"/>
        <w:ind w:left="0" w:right="0" w:firstLine="0"/>
        <w:jc w:val="left"/>
      </w:pPr>
      <w:r>
        <w:t xml:space="preserve"> </w:t>
      </w:r>
    </w:p>
    <w:p w:rsidR="00372BEF" w:rsidRDefault="005B619A" w14:paraId="3D6E9A29" w14:textId="77777777">
      <w:pPr>
        <w:pStyle w:val="Heading1"/>
        <w:ind w:left="-5"/>
      </w:pPr>
      <w:r>
        <w:t xml:space="preserve">Avoiding Malpractice </w:t>
      </w:r>
    </w:p>
    <w:p w:rsidR="00372BEF" w:rsidRDefault="005B619A" w14:paraId="571CF17B" w14:textId="77777777">
      <w:pPr>
        <w:spacing w:after="22" w:line="259" w:lineRule="auto"/>
        <w:ind w:left="0" w:right="0" w:firstLine="0"/>
        <w:jc w:val="left"/>
      </w:pPr>
      <w:r>
        <w:rPr>
          <w:b/>
        </w:rPr>
        <w:t xml:space="preserve"> </w:t>
      </w:r>
    </w:p>
    <w:p w:rsidR="00372BEF" w:rsidRDefault="005B619A" w14:paraId="0C68ECAE" w14:textId="77777777">
      <w:pPr>
        <w:ind w:right="0"/>
      </w:pPr>
      <w:r>
        <w:t xml:space="preserve">The following are considered forms of academic malpractice: </w:t>
      </w:r>
    </w:p>
    <w:p w:rsidR="00372BEF" w:rsidRDefault="005B619A" w14:paraId="304C7F64" w14:textId="77777777">
      <w:pPr>
        <w:spacing w:after="0" w:line="259" w:lineRule="auto"/>
        <w:ind w:left="0" w:right="0" w:firstLine="0"/>
        <w:jc w:val="left"/>
      </w:pPr>
      <w:r>
        <w:t xml:space="preserve"> </w:t>
      </w:r>
    </w:p>
    <w:p w:rsidR="00372BEF" w:rsidRDefault="005B619A" w14:paraId="01BFF14E" w14:textId="548EA66F">
      <w:pPr>
        <w:numPr>
          <w:ilvl w:val="0"/>
          <w:numId w:val="1"/>
        </w:numPr>
        <w:spacing w:after="42"/>
        <w:ind w:right="0" w:hanging="361"/>
      </w:pPr>
      <w:r w:rsidRPr="3B37B28F">
        <w:rPr>
          <w:b/>
          <w:bCs/>
        </w:rPr>
        <w:t>Plagiarism</w:t>
      </w:r>
      <w:r>
        <w:t xml:space="preserve"> - the representation of the ideas or work of another person</w:t>
      </w:r>
      <w:r w:rsidR="2B3BDFC8">
        <w:t xml:space="preserve"> or AI technology</w:t>
      </w:r>
      <w:r>
        <w:t xml:space="preserve"> as the candidate’s own. </w:t>
      </w:r>
    </w:p>
    <w:p w:rsidR="00372BEF" w:rsidRDefault="005B619A" w14:paraId="3B98E5DF" w14:textId="77777777">
      <w:pPr>
        <w:numPr>
          <w:ilvl w:val="0"/>
          <w:numId w:val="1"/>
        </w:numPr>
        <w:ind w:right="0" w:hanging="361"/>
      </w:pPr>
      <w:r>
        <w:rPr>
          <w:b/>
        </w:rPr>
        <w:t>Collusion</w:t>
      </w:r>
      <w:r>
        <w:t xml:space="preserve"> - supporting malpractice by another candidate, as in allowing one’s work to be copied or submitted for assessment by another. </w:t>
      </w:r>
    </w:p>
    <w:p w:rsidR="00372BEF" w:rsidRDefault="005B619A" w14:paraId="73B7801E" w14:textId="77777777">
      <w:pPr>
        <w:numPr>
          <w:ilvl w:val="0"/>
          <w:numId w:val="1"/>
        </w:numPr>
        <w:ind w:right="0" w:hanging="361"/>
      </w:pPr>
      <w:r>
        <w:rPr>
          <w:b/>
        </w:rPr>
        <w:t>Duplication of work</w:t>
      </w:r>
      <w:r>
        <w:t xml:space="preserve"> - the presentation of the same work for different assessment components. </w:t>
      </w:r>
    </w:p>
    <w:p w:rsidR="00372BEF" w:rsidRDefault="005B619A" w14:paraId="61BAE327" w14:textId="77777777">
      <w:pPr>
        <w:numPr>
          <w:ilvl w:val="0"/>
          <w:numId w:val="1"/>
        </w:numPr>
        <w:ind w:right="0" w:hanging="361"/>
      </w:pPr>
      <w:r>
        <w:rPr>
          <w:b/>
        </w:rPr>
        <w:t>Misconduct during an examination</w:t>
      </w:r>
      <w:r>
        <w:t xml:space="preserve"> - any behaviour that gains an unfair advantage for a candidate or that affects the results of another candidate. </w:t>
      </w:r>
    </w:p>
    <w:p w:rsidR="00372BEF" w:rsidRDefault="005B619A" w14:paraId="59A92A81" w14:textId="77777777">
      <w:pPr>
        <w:spacing w:after="18" w:line="259" w:lineRule="auto"/>
        <w:ind w:left="0" w:right="0" w:firstLine="0"/>
        <w:jc w:val="left"/>
      </w:pPr>
      <w:r>
        <w:rPr>
          <w:b/>
        </w:rPr>
        <w:t xml:space="preserve"> </w:t>
      </w:r>
    </w:p>
    <w:p w:rsidR="00372BEF" w:rsidRDefault="005B619A" w14:paraId="49D080D0" w14:textId="77777777">
      <w:pPr>
        <w:pStyle w:val="Heading1"/>
        <w:ind w:left="-5"/>
      </w:pPr>
      <w:r>
        <w:t xml:space="preserve">Teaching Academic Honesty </w:t>
      </w:r>
    </w:p>
    <w:p w:rsidR="00372BEF" w:rsidRDefault="005B619A" w14:paraId="5EEA7F41" w14:textId="77777777">
      <w:pPr>
        <w:spacing w:after="22" w:line="259" w:lineRule="auto"/>
        <w:ind w:left="0" w:right="0" w:firstLine="0"/>
        <w:jc w:val="left"/>
      </w:pPr>
      <w:r>
        <w:rPr>
          <w:b/>
        </w:rPr>
        <w:t xml:space="preserve"> </w:t>
      </w:r>
    </w:p>
    <w:p w:rsidR="00372BEF" w:rsidRDefault="005B619A" w14:paraId="6520DCB1" w14:textId="562994DB">
      <w:pPr>
        <w:ind w:right="0"/>
      </w:pPr>
      <w:r>
        <w:t>All students in Year 1</w:t>
      </w:r>
      <w:r w:rsidR="58F55EC8">
        <w:t>0</w:t>
      </w:r>
      <w:r>
        <w:t xml:space="preserve"> and above will receive classes explicitly teaching: </w:t>
      </w:r>
    </w:p>
    <w:p w:rsidR="00372BEF" w:rsidRDefault="005B619A" w14:paraId="38BF6AB6" w14:textId="77777777">
      <w:pPr>
        <w:spacing w:after="20" w:line="259" w:lineRule="auto"/>
        <w:ind w:left="0" w:right="0" w:firstLine="0"/>
        <w:jc w:val="left"/>
      </w:pPr>
      <w:r>
        <w:t xml:space="preserve"> </w:t>
      </w:r>
    </w:p>
    <w:p w:rsidR="00372BEF" w:rsidRDefault="005B619A" w14:paraId="226D9DFD" w14:textId="4F2650D4">
      <w:pPr>
        <w:numPr>
          <w:ilvl w:val="0"/>
          <w:numId w:val="2"/>
        </w:numPr>
        <w:ind w:right="0" w:firstLine="0"/>
      </w:pPr>
      <w:r>
        <w:t>What academic honesty is</w:t>
      </w:r>
    </w:p>
    <w:p w:rsidR="00372BEF" w:rsidRDefault="005B619A" w14:paraId="6252AC87" w14:textId="66E8BFDB">
      <w:pPr>
        <w:numPr>
          <w:ilvl w:val="0"/>
          <w:numId w:val="2"/>
        </w:numPr>
        <w:ind w:right="0" w:firstLine="0"/>
      </w:pPr>
      <w:r>
        <w:t xml:space="preserve">Why academic honesty is </w:t>
      </w:r>
      <w:proofErr w:type="gramStart"/>
      <w:r>
        <w:t>important</w:t>
      </w:r>
      <w:proofErr w:type="gramEnd"/>
    </w:p>
    <w:p w:rsidR="00372BEF" w:rsidRDefault="005B619A" w14:paraId="2E33954F" w14:textId="07601E22">
      <w:pPr>
        <w:numPr>
          <w:ilvl w:val="0"/>
          <w:numId w:val="2"/>
        </w:numPr>
        <w:spacing w:after="0" w:line="278" w:lineRule="auto"/>
        <w:ind w:right="0" w:firstLine="0"/>
      </w:pPr>
      <w:r>
        <w:t>What types of malpractice there are, and what they look like</w:t>
      </w:r>
    </w:p>
    <w:p w:rsidR="00372BEF" w:rsidRDefault="005B619A" w14:paraId="25B2859A" w14:textId="64129C61">
      <w:pPr>
        <w:numPr>
          <w:ilvl w:val="0"/>
          <w:numId w:val="2"/>
        </w:numPr>
        <w:spacing w:after="0" w:line="278" w:lineRule="auto"/>
        <w:ind w:right="0" w:firstLine="0"/>
      </w:pPr>
      <w:r>
        <w:t xml:space="preserve">The consequences of academic malpractice </w:t>
      </w:r>
    </w:p>
    <w:p w:rsidR="00372BEF" w:rsidRDefault="005B619A" w14:paraId="18B1AB09" w14:textId="69668734">
      <w:pPr>
        <w:numPr>
          <w:ilvl w:val="0"/>
          <w:numId w:val="2"/>
        </w:numPr>
        <w:spacing w:after="0" w:line="278" w:lineRule="auto"/>
        <w:ind w:right="0" w:firstLine="0"/>
      </w:pPr>
      <w:r>
        <w:t>How to avoid academic malpractice</w:t>
      </w:r>
    </w:p>
    <w:p w:rsidR="00372BEF" w:rsidRDefault="005B619A" w14:paraId="72FB32A3" w14:textId="544C655A">
      <w:pPr>
        <w:numPr>
          <w:ilvl w:val="0"/>
          <w:numId w:val="2"/>
        </w:numPr>
        <w:ind w:right="0" w:firstLine="0"/>
      </w:pPr>
      <w:r>
        <w:t>How to reference effectively</w:t>
      </w:r>
    </w:p>
    <w:p w:rsidR="00372BEF" w:rsidRDefault="005B619A" w14:paraId="29D2842A" w14:textId="77777777">
      <w:pPr>
        <w:spacing w:after="18" w:line="259" w:lineRule="auto"/>
        <w:ind w:left="0" w:right="0" w:firstLine="0"/>
        <w:jc w:val="left"/>
      </w:pPr>
      <w:r>
        <w:t xml:space="preserve"> </w:t>
      </w:r>
    </w:p>
    <w:p w:rsidR="00372BEF" w:rsidRDefault="005B619A" w14:paraId="0C24F6EF" w14:textId="77777777">
      <w:pPr>
        <w:ind w:right="0"/>
      </w:pPr>
      <w:r>
        <w:t xml:space="preserve">Teachers in each subject are responsible for ensuring that students know what academic honesty entails in </w:t>
      </w:r>
      <w:r>
        <w:rPr>
          <w:i/>
        </w:rPr>
        <w:t>their</w:t>
      </w:r>
      <w:r>
        <w:t xml:space="preserve"> subject. </w:t>
      </w:r>
    </w:p>
    <w:p w:rsidR="00372BEF" w:rsidRDefault="005B619A" w14:paraId="0121E0BB" w14:textId="77777777">
      <w:pPr>
        <w:spacing w:after="18" w:line="259" w:lineRule="auto"/>
        <w:ind w:left="0" w:right="0" w:firstLine="0"/>
        <w:jc w:val="left"/>
      </w:pPr>
      <w:r>
        <w:t xml:space="preserve"> </w:t>
      </w:r>
    </w:p>
    <w:p w:rsidR="00372BEF" w:rsidRDefault="005B619A" w14:paraId="0BB7185D" w14:textId="77777777">
      <w:pPr>
        <w:pStyle w:val="Heading1"/>
        <w:ind w:left="-5"/>
      </w:pPr>
      <w:r>
        <w:t xml:space="preserve">How we Check for Academic Honesty </w:t>
      </w:r>
    </w:p>
    <w:p w:rsidR="00372BEF" w:rsidRDefault="005B619A" w14:paraId="0A2E64A2" w14:textId="77777777">
      <w:pPr>
        <w:spacing w:after="37" w:line="259" w:lineRule="auto"/>
        <w:ind w:left="0" w:right="0" w:firstLine="0"/>
        <w:jc w:val="left"/>
      </w:pPr>
      <w:r>
        <w:rPr>
          <w:b/>
        </w:rPr>
        <w:t xml:space="preserve"> </w:t>
      </w:r>
    </w:p>
    <w:p w:rsidR="00372BEF" w:rsidRDefault="005B619A" w14:paraId="30D74659" w14:textId="60B03841">
      <w:pPr>
        <w:ind w:right="0"/>
      </w:pPr>
      <w:r>
        <w:t>It is</w:t>
      </w:r>
      <w:r w:rsidRPr="3B37B28F">
        <w:rPr>
          <w:b/>
          <w:bCs/>
        </w:rPr>
        <w:t xml:space="preserve"> the student’s responsibility</w:t>
      </w:r>
      <w:r>
        <w:t xml:space="preserve"> to ensure that all the work submitted is their own. They should check their work thoroughly to ensure that everything that needs to be referenced has been referenced. </w:t>
      </w:r>
      <w:r w:rsidR="0E3EB328">
        <w:t xml:space="preserve">All final work must be submitted as an </w:t>
      </w:r>
      <w:proofErr w:type="spellStart"/>
      <w:r w:rsidR="0E3EB328">
        <w:t>uneditable</w:t>
      </w:r>
      <w:proofErr w:type="spellEnd"/>
      <w:r w:rsidR="0E3EB328">
        <w:t xml:space="preserve"> document to the teacher such as a PDF.</w:t>
      </w:r>
    </w:p>
    <w:p w:rsidR="00372BEF" w:rsidRDefault="005B619A" w14:paraId="4DB29BF6" w14:textId="77777777">
      <w:pPr>
        <w:spacing w:after="34" w:line="259" w:lineRule="auto"/>
        <w:ind w:left="0" w:right="0" w:firstLine="0"/>
        <w:jc w:val="left"/>
      </w:pPr>
      <w:r>
        <w:t xml:space="preserve"> </w:t>
      </w:r>
    </w:p>
    <w:p w:rsidR="00372BEF" w:rsidRDefault="005B619A" w14:paraId="58160378" w14:textId="77777777">
      <w:pPr>
        <w:spacing w:after="43"/>
        <w:ind w:right="0"/>
      </w:pPr>
      <w:r>
        <w:t>It is</w:t>
      </w:r>
      <w:r>
        <w:rPr>
          <w:b/>
        </w:rPr>
        <w:t xml:space="preserve"> the teacher’s responsibility</w:t>
      </w:r>
      <w:r>
        <w:t xml:space="preserve"> to check for any malpractice. This will include: </w:t>
      </w:r>
    </w:p>
    <w:p w:rsidR="00372BEF" w:rsidRDefault="005B619A" w14:paraId="5F9005AF" w14:textId="77777777">
      <w:pPr>
        <w:numPr>
          <w:ilvl w:val="0"/>
          <w:numId w:val="3"/>
        </w:numPr>
        <w:ind w:right="0" w:hanging="361"/>
      </w:pPr>
      <w:r>
        <w:t xml:space="preserve">Careful reading of work and awareness of student’s writing, sources, and knowledge </w:t>
      </w:r>
    </w:p>
    <w:p w:rsidR="00372BEF" w:rsidRDefault="005B619A" w14:paraId="3336E46A" w14:textId="77777777">
      <w:pPr>
        <w:numPr>
          <w:ilvl w:val="0"/>
          <w:numId w:val="3"/>
        </w:numPr>
        <w:ind w:right="0" w:hanging="361"/>
      </w:pPr>
      <w:r>
        <w:t xml:space="preserve">The use of online checks for plagiarism (Google, Turnitin, etc.) </w:t>
      </w:r>
    </w:p>
    <w:p w:rsidR="00372BEF" w:rsidRDefault="005B619A" w14:paraId="5BE5882E" w14:textId="77777777">
      <w:pPr>
        <w:numPr>
          <w:ilvl w:val="0"/>
          <w:numId w:val="3"/>
        </w:numPr>
        <w:ind w:right="0" w:hanging="361"/>
      </w:pPr>
      <w:r>
        <w:t xml:space="preserve">Discussions with students to ensure understanding of submitted work (viva voce, etc.) </w:t>
      </w:r>
    </w:p>
    <w:p w:rsidR="00372BEF" w:rsidRDefault="7C0C23E1" w14:paraId="0FA6261B" w14:textId="45B778A0">
      <w:pPr>
        <w:ind w:right="0"/>
      </w:pPr>
      <w:r w:rsidRPr="3B37B28F">
        <w:rPr>
          <w:b/>
          <w:bCs/>
        </w:rPr>
        <w:t>Cambridge IGCSE</w:t>
      </w:r>
      <w:r w:rsidRPr="3B37B28F" w:rsidR="005B619A">
        <w:rPr>
          <w:b/>
          <w:bCs/>
        </w:rPr>
        <w:t xml:space="preserve"> </w:t>
      </w:r>
      <w:r w:rsidR="005B619A">
        <w:t xml:space="preserve">also conducts their own checks using online sources. </w:t>
      </w:r>
    </w:p>
    <w:p w:rsidR="00372BEF" w:rsidRDefault="005B619A" w14:paraId="741081AB" w14:textId="77777777">
      <w:pPr>
        <w:spacing w:after="22" w:line="259" w:lineRule="auto"/>
        <w:ind w:left="0" w:right="0" w:firstLine="0"/>
        <w:jc w:val="left"/>
      </w:pPr>
      <w:r>
        <w:t xml:space="preserve"> </w:t>
      </w:r>
    </w:p>
    <w:p w:rsidR="00372BEF" w:rsidRDefault="005B619A" w14:paraId="384B6F3D" w14:textId="77777777">
      <w:pPr>
        <w:spacing w:after="18" w:line="259" w:lineRule="auto"/>
        <w:ind w:left="0" w:right="0" w:firstLine="0"/>
        <w:jc w:val="left"/>
      </w:pPr>
      <w:r>
        <w:t xml:space="preserve"> </w:t>
      </w:r>
    </w:p>
    <w:p w:rsidR="00372BEF" w:rsidRDefault="005B619A" w14:paraId="40F74336" w14:textId="77777777">
      <w:pPr>
        <w:pStyle w:val="Heading1"/>
        <w:ind w:left="-5"/>
      </w:pPr>
      <w:r>
        <w:t xml:space="preserve">The Consequences of Malpractice </w:t>
      </w:r>
    </w:p>
    <w:p w:rsidR="00372BEF" w:rsidRDefault="005B619A" w14:paraId="68DA5677" w14:textId="77777777">
      <w:pPr>
        <w:spacing w:after="18" w:line="259" w:lineRule="auto"/>
        <w:ind w:left="0" w:right="0" w:firstLine="0"/>
        <w:jc w:val="left"/>
      </w:pPr>
      <w:r>
        <w:rPr>
          <w:b/>
        </w:rPr>
        <w:t xml:space="preserve"> </w:t>
      </w:r>
    </w:p>
    <w:p w:rsidR="00372BEF" w:rsidRDefault="005B619A" w14:paraId="1B3409FF" w14:textId="77777777">
      <w:pPr>
        <w:spacing w:after="20" w:line="259" w:lineRule="auto"/>
        <w:ind w:left="-5" w:right="0"/>
        <w:jc w:val="left"/>
      </w:pPr>
      <w:r>
        <w:rPr>
          <w:b/>
        </w:rPr>
        <w:t xml:space="preserve">In cases of plagiarism, collusion, or duplication of work: </w:t>
      </w:r>
    </w:p>
    <w:p w:rsidR="00372BEF" w:rsidRDefault="005B619A" w14:paraId="36702B4B" w14:textId="77777777">
      <w:pPr>
        <w:spacing w:after="19" w:line="259" w:lineRule="auto"/>
        <w:ind w:left="0" w:right="0" w:firstLine="0"/>
        <w:jc w:val="left"/>
      </w:pPr>
      <w:r>
        <w:rPr>
          <w:b/>
        </w:rPr>
        <w:t xml:space="preserve"> </w:t>
      </w:r>
    </w:p>
    <w:p w:rsidR="00372BEF" w:rsidRDefault="005B619A" w14:paraId="0839A3CE" w14:textId="202D8BCA">
      <w:pPr>
        <w:numPr>
          <w:ilvl w:val="0"/>
          <w:numId w:val="4"/>
        </w:numPr>
        <w:ind w:right="0" w:hanging="361"/>
      </w:pPr>
      <w:r>
        <w:t xml:space="preserve">Academic malpractice discovered in a </w:t>
      </w:r>
      <w:r w:rsidRPr="3B37B28F">
        <w:rPr>
          <w:b/>
          <w:bCs/>
        </w:rPr>
        <w:t>first draft</w:t>
      </w:r>
      <w:r>
        <w:t xml:space="preserve"> will be dealt with internally. The </w:t>
      </w:r>
      <w:r w:rsidRPr="3B37B28F">
        <w:rPr>
          <w:b/>
          <w:bCs/>
        </w:rPr>
        <w:t>students will be given a level 3 referral, followed by a meeting with parents, after school detention.</w:t>
      </w:r>
      <w:r w:rsidRPr="3B37B28F" w:rsidR="04ABEE1F">
        <w:rPr>
          <w:b/>
          <w:bCs/>
        </w:rPr>
        <w:t xml:space="preserve"> </w:t>
      </w:r>
      <w:r>
        <w:t xml:space="preserve">The student will be given a second chance to submit the assignment.  </w:t>
      </w:r>
    </w:p>
    <w:p w:rsidR="00372BEF" w:rsidRDefault="005B619A" w14:paraId="264DDB39" w14:textId="77777777">
      <w:pPr>
        <w:spacing w:after="23" w:line="259" w:lineRule="auto"/>
        <w:ind w:left="0" w:right="0" w:firstLine="0"/>
        <w:jc w:val="left"/>
      </w:pPr>
      <w:r>
        <w:t xml:space="preserve"> </w:t>
      </w:r>
    </w:p>
    <w:p w:rsidR="00372BEF" w:rsidRDefault="005B619A" w14:paraId="13DFD4D4" w14:textId="0A956DB0">
      <w:pPr>
        <w:numPr>
          <w:ilvl w:val="0"/>
          <w:numId w:val="4"/>
        </w:numPr>
        <w:ind w:right="0" w:hanging="361"/>
      </w:pPr>
      <w:r>
        <w:t xml:space="preserve">Academic malpractice discovered in a </w:t>
      </w:r>
      <w:r w:rsidRPr="3B37B28F">
        <w:rPr>
          <w:b/>
          <w:bCs/>
        </w:rPr>
        <w:t>final draft</w:t>
      </w:r>
      <w:r>
        <w:t xml:space="preserve"> will be dealt with a level 4 referral, followed by a meeting with parents, after school detentions and the decision to remove the candidate entry to the </w:t>
      </w:r>
      <w:r w:rsidR="70DE8505">
        <w:t>IGCSE qualification</w:t>
      </w:r>
      <w:r>
        <w:t xml:space="preserve">. All other submitted work will be re-checked. </w:t>
      </w:r>
    </w:p>
    <w:p w:rsidR="00372BEF" w:rsidRDefault="005B619A" w14:paraId="0CF4888F" w14:textId="77777777">
      <w:pPr>
        <w:spacing w:after="18" w:line="259" w:lineRule="auto"/>
        <w:ind w:left="0" w:right="0" w:firstLine="0"/>
        <w:jc w:val="left"/>
      </w:pPr>
      <w:r>
        <w:t xml:space="preserve"> </w:t>
      </w:r>
    </w:p>
    <w:p w:rsidR="00372BEF" w:rsidRDefault="005B619A" w14:paraId="1C278AA0" w14:textId="77777777">
      <w:pPr>
        <w:spacing w:after="20" w:line="259" w:lineRule="auto"/>
        <w:ind w:left="-5" w:right="0"/>
        <w:jc w:val="left"/>
      </w:pPr>
      <w:r>
        <w:rPr>
          <w:b/>
        </w:rPr>
        <w:t xml:space="preserve">In cases of exam misconduct: </w:t>
      </w:r>
    </w:p>
    <w:p w:rsidR="00372BEF" w:rsidRDefault="005B619A" w14:paraId="33FDEA34" w14:textId="77777777">
      <w:pPr>
        <w:spacing w:after="18" w:line="259" w:lineRule="auto"/>
        <w:ind w:left="0" w:right="0" w:firstLine="0"/>
        <w:jc w:val="left"/>
      </w:pPr>
      <w:r>
        <w:rPr>
          <w:b/>
        </w:rPr>
        <w:t xml:space="preserve"> </w:t>
      </w:r>
    </w:p>
    <w:p w:rsidR="00372BEF" w:rsidRDefault="005B619A" w14:paraId="2F0E8AB5" w14:textId="77777777">
      <w:pPr>
        <w:numPr>
          <w:ilvl w:val="0"/>
          <w:numId w:val="4"/>
        </w:numPr>
        <w:ind w:right="0" w:hanging="361"/>
      </w:pPr>
      <w:r>
        <w:t xml:space="preserve">Any misconduct in a mock examination will be dealt internally, the student will be given a lever 3 referral, followed by a meeting with the parents and a 6.5 Ecuadorian grade will be register for the </w:t>
      </w:r>
      <w:proofErr w:type="spellStart"/>
      <w:r>
        <w:t>quimestre</w:t>
      </w:r>
      <w:proofErr w:type="spellEnd"/>
      <w:r>
        <w:t xml:space="preserve">.  </w:t>
      </w:r>
    </w:p>
    <w:p w:rsidR="00372BEF" w:rsidRDefault="005B619A" w14:paraId="5BEC15F9" w14:textId="6F26589D">
      <w:pPr>
        <w:numPr>
          <w:ilvl w:val="0"/>
          <w:numId w:val="4"/>
        </w:numPr>
        <w:ind w:right="0" w:hanging="361"/>
      </w:pPr>
      <w:r>
        <w:t xml:space="preserve">Any misconduct in an examination will be reported directly to </w:t>
      </w:r>
      <w:r w:rsidRPr="3B37B28F" w:rsidR="57B56611">
        <w:rPr>
          <w:b/>
          <w:bCs/>
        </w:rPr>
        <w:t>Cambridge IGCSE</w:t>
      </w:r>
      <w:r>
        <w:t xml:space="preserve">. </w:t>
      </w:r>
    </w:p>
    <w:p w:rsidR="00372BEF" w:rsidRDefault="005B619A" w14:paraId="0B13D198" w14:textId="77777777">
      <w:pPr>
        <w:spacing w:after="18" w:line="259" w:lineRule="auto"/>
        <w:ind w:left="0" w:right="0" w:firstLine="0"/>
        <w:jc w:val="left"/>
      </w:pPr>
      <w:r>
        <w:rPr>
          <w:b/>
        </w:rPr>
        <w:t xml:space="preserve"> </w:t>
      </w:r>
    </w:p>
    <w:p w:rsidR="00372BEF" w:rsidRDefault="005B619A" w14:paraId="125C696C" w14:textId="17288D0F">
      <w:pPr>
        <w:ind w:right="0"/>
      </w:pPr>
      <w:r>
        <w:t xml:space="preserve">In all cases, academic malpractice upheld by the </w:t>
      </w:r>
      <w:r w:rsidR="5DCBCE40">
        <w:t>IGCSE</w:t>
      </w:r>
      <w:r>
        <w:t xml:space="preserve"> will result in no marks being awarded </w:t>
      </w:r>
      <w:r w:rsidRPr="3B37B28F">
        <w:rPr>
          <w:b/>
          <w:bCs/>
        </w:rPr>
        <w:t xml:space="preserve">in that subject for any student involved. </w:t>
      </w:r>
    </w:p>
    <w:p w:rsidR="00372BEF" w:rsidRDefault="005B619A" w14:paraId="7E45065C" w14:textId="77777777">
      <w:pPr>
        <w:spacing w:after="18" w:line="259" w:lineRule="auto"/>
        <w:ind w:left="0" w:right="0" w:firstLine="0"/>
        <w:jc w:val="left"/>
      </w:pPr>
      <w:r>
        <w:rPr>
          <w:b/>
        </w:rPr>
        <w:t xml:space="preserve"> </w:t>
      </w:r>
    </w:p>
    <w:p w:rsidR="00372BEF" w:rsidRDefault="005B619A" w14:paraId="3911E51E" w14:textId="77777777">
      <w:pPr>
        <w:ind w:right="0"/>
      </w:pPr>
      <w:r>
        <w:t xml:space="preserve">Students guilty of malpractice will be subject to the appropriate consequences outlined in the BSQ Code of Conduct. </w:t>
      </w:r>
    </w:p>
    <w:p w:rsidR="00372BEF" w:rsidRDefault="005B619A" w14:paraId="7E8F86BD" w14:textId="77777777">
      <w:pPr>
        <w:spacing w:after="18" w:line="259" w:lineRule="auto"/>
        <w:ind w:left="0" w:right="0" w:firstLine="0"/>
        <w:jc w:val="left"/>
      </w:pPr>
      <w:r>
        <w:t xml:space="preserve"> </w:t>
      </w:r>
    </w:p>
    <w:p w:rsidR="00372BEF" w:rsidRDefault="005B619A" w14:paraId="6330EE81" w14:textId="77777777">
      <w:pPr>
        <w:spacing w:after="18" w:line="259" w:lineRule="auto"/>
        <w:ind w:left="0" w:right="0" w:firstLine="0"/>
        <w:jc w:val="left"/>
      </w:pPr>
      <w:r>
        <w:t xml:space="preserve"> </w:t>
      </w:r>
    </w:p>
    <w:p w:rsidR="00372BEF" w:rsidRDefault="005B619A" w14:paraId="673AAFCA" w14:textId="77777777">
      <w:pPr>
        <w:spacing w:after="0" w:line="259" w:lineRule="auto"/>
        <w:ind w:left="0" w:right="0" w:firstLine="0"/>
        <w:jc w:val="left"/>
      </w:pPr>
      <w:r>
        <w:t xml:space="preserve"> </w:t>
      </w:r>
      <w:r>
        <w:tab/>
      </w:r>
      <w:r>
        <w:t xml:space="preserve"> </w:t>
      </w:r>
    </w:p>
    <w:p w:rsidR="00061E5E" w:rsidRDefault="00061E5E" w14:paraId="3DCC08AD" w14:textId="77777777">
      <w:pPr>
        <w:spacing w:after="0" w:line="259" w:lineRule="auto"/>
        <w:ind w:left="0" w:right="0" w:firstLine="0"/>
        <w:jc w:val="left"/>
      </w:pPr>
    </w:p>
    <w:p w:rsidR="00061E5E" w:rsidRDefault="00061E5E" w14:paraId="55546ECB" w14:textId="77777777">
      <w:pPr>
        <w:spacing w:after="0" w:line="259" w:lineRule="auto"/>
        <w:ind w:left="0" w:right="0" w:firstLine="0"/>
        <w:jc w:val="left"/>
      </w:pPr>
    </w:p>
    <w:p w:rsidR="00061E5E" w:rsidRDefault="00061E5E" w14:paraId="4FB03799" w14:textId="77777777">
      <w:pPr>
        <w:spacing w:after="0" w:line="259" w:lineRule="auto"/>
        <w:ind w:left="0" w:right="0" w:firstLine="0"/>
        <w:jc w:val="left"/>
      </w:pPr>
    </w:p>
    <w:p w:rsidR="00061E5E" w:rsidRDefault="00061E5E" w14:paraId="7C2EBD4A" w14:textId="77777777">
      <w:pPr>
        <w:spacing w:after="0" w:line="259" w:lineRule="auto"/>
        <w:ind w:left="0" w:right="0" w:firstLine="0"/>
        <w:jc w:val="left"/>
      </w:pPr>
    </w:p>
    <w:p w:rsidR="005B619A" w:rsidRDefault="005B619A" w14:paraId="42907B89" w14:textId="77777777">
      <w:pPr>
        <w:spacing w:after="0" w:line="259" w:lineRule="auto"/>
        <w:ind w:left="0" w:right="0" w:firstLine="0"/>
        <w:jc w:val="left"/>
      </w:pPr>
    </w:p>
    <w:p w:rsidR="005B619A" w:rsidRDefault="005B619A" w14:paraId="1F45D2B3" w14:textId="77777777">
      <w:pPr>
        <w:spacing w:after="0" w:line="259" w:lineRule="auto"/>
        <w:ind w:left="0" w:right="0" w:firstLine="0"/>
        <w:jc w:val="left"/>
      </w:pPr>
    </w:p>
    <w:p w:rsidR="005B619A" w:rsidRDefault="005B619A" w14:paraId="1E2D572F" w14:textId="77777777">
      <w:pPr>
        <w:spacing w:after="0" w:line="259" w:lineRule="auto"/>
        <w:ind w:left="0" w:right="0" w:firstLine="0"/>
        <w:jc w:val="left"/>
      </w:pPr>
    </w:p>
    <w:p w:rsidR="005B619A" w:rsidRDefault="005B619A" w14:paraId="765B851A" w14:textId="77777777">
      <w:pPr>
        <w:spacing w:after="0" w:line="259" w:lineRule="auto"/>
        <w:ind w:left="0" w:right="0" w:firstLine="0"/>
        <w:jc w:val="left"/>
      </w:pPr>
    </w:p>
    <w:p w:rsidR="005B619A" w:rsidRDefault="005B619A" w14:paraId="2CDA6A0D" w14:textId="77777777">
      <w:pPr>
        <w:spacing w:after="0" w:line="259" w:lineRule="auto"/>
        <w:ind w:left="0" w:right="0" w:firstLine="0"/>
        <w:jc w:val="left"/>
      </w:pPr>
    </w:p>
    <w:p w:rsidR="00061E5E" w:rsidRDefault="00061E5E" w14:paraId="07F2264C" w14:textId="77777777">
      <w:pPr>
        <w:spacing w:after="0" w:line="259" w:lineRule="auto"/>
        <w:ind w:left="0" w:right="0" w:firstLine="0"/>
        <w:jc w:val="left"/>
      </w:pPr>
    </w:p>
    <w:p w:rsidR="00061E5E" w:rsidRDefault="00061E5E" w14:paraId="6342F058" w14:textId="77777777">
      <w:pPr>
        <w:spacing w:after="0" w:line="259" w:lineRule="auto"/>
        <w:ind w:left="0" w:right="0" w:firstLine="0"/>
        <w:jc w:val="left"/>
      </w:pPr>
    </w:p>
    <w:p w:rsidR="00061E5E" w:rsidRDefault="00061E5E" w14:paraId="3DEEB244" w14:textId="77777777">
      <w:pPr>
        <w:spacing w:after="0" w:line="259" w:lineRule="auto"/>
        <w:ind w:left="0" w:right="0" w:firstLine="0"/>
        <w:jc w:val="left"/>
      </w:pPr>
    </w:p>
    <w:p w:rsidR="00061E5E" w:rsidRDefault="00061E5E" w14:paraId="04321CCB" w14:textId="77777777">
      <w:pPr>
        <w:spacing w:after="0" w:line="259" w:lineRule="auto"/>
        <w:ind w:left="0" w:right="0" w:firstLine="0"/>
        <w:jc w:val="left"/>
      </w:pPr>
    </w:p>
    <w:p w:rsidR="00372BEF" w:rsidRDefault="005B619A" w14:paraId="5176CBEC" w14:textId="77777777">
      <w:pPr>
        <w:spacing w:after="166" w:line="259" w:lineRule="auto"/>
        <w:ind w:left="1630" w:right="0" w:firstLine="0"/>
        <w:jc w:val="left"/>
      </w:pPr>
      <w:r>
        <w:rPr>
          <w:noProof/>
        </w:rPr>
        <w:drawing>
          <wp:inline distT="0" distB="0" distL="0" distR="0" wp14:anchorId="23B74B9D" wp14:editId="49DC8161">
            <wp:extent cx="3543300" cy="1104900"/>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8"/>
                    <a:stretch>
                      <a:fillRect/>
                    </a:stretch>
                  </pic:blipFill>
                  <pic:spPr>
                    <a:xfrm>
                      <a:off x="0" y="0"/>
                      <a:ext cx="3543300" cy="1104900"/>
                    </a:xfrm>
                    <a:prstGeom prst="rect">
                      <a:avLst/>
                    </a:prstGeom>
                  </pic:spPr>
                </pic:pic>
              </a:graphicData>
            </a:graphic>
          </wp:inline>
        </w:drawing>
      </w:r>
      <w:r>
        <w:rPr>
          <w:b/>
          <w:i/>
        </w:rPr>
        <w:t xml:space="preserve"> </w:t>
      </w:r>
    </w:p>
    <w:p w:rsidR="00372BEF" w:rsidRDefault="005B619A" w14:paraId="5579FA05" w14:textId="77777777">
      <w:pPr>
        <w:spacing w:after="300" w:line="259" w:lineRule="auto"/>
        <w:ind w:right="7"/>
        <w:jc w:val="center"/>
      </w:pPr>
      <w:r>
        <w:rPr>
          <w:b/>
          <w:i/>
        </w:rPr>
        <w:t xml:space="preserve">ACADEMIC INTEGRITY CODE OF CONDUCT AT BSQ </w:t>
      </w:r>
    </w:p>
    <w:p w:rsidR="00372BEF" w:rsidRDefault="005B619A" w14:paraId="43797120" w14:textId="77777777">
      <w:pPr>
        <w:spacing w:after="302" w:line="259" w:lineRule="auto"/>
        <w:ind w:left="-5" w:right="0"/>
        <w:jc w:val="left"/>
      </w:pPr>
      <w:r>
        <w:rPr>
          <w:i/>
        </w:rPr>
        <w:t xml:space="preserve">DATE …………………………………………………………………………. </w:t>
      </w:r>
    </w:p>
    <w:p w:rsidR="00372BEF" w:rsidRDefault="005B619A" w14:paraId="24F5B444" w14:textId="77777777">
      <w:pPr>
        <w:spacing w:after="302" w:line="259" w:lineRule="auto"/>
        <w:ind w:left="-5" w:right="0"/>
        <w:jc w:val="left"/>
      </w:pPr>
      <w:r>
        <w:rPr>
          <w:i/>
        </w:rPr>
        <w:t xml:space="preserve">STUDENT´S NAME: ……………………………………………………………. </w:t>
      </w:r>
    </w:p>
    <w:p w:rsidR="00372BEF" w:rsidRDefault="005B619A" w14:paraId="01114DCD" w14:textId="77777777">
      <w:pPr>
        <w:spacing w:after="258" w:line="259" w:lineRule="auto"/>
        <w:ind w:left="-5" w:right="0"/>
        <w:jc w:val="left"/>
      </w:pPr>
      <w:r>
        <w:rPr>
          <w:i/>
        </w:rPr>
        <w:t xml:space="preserve">YEAR: ……………………………………………………………………………. </w:t>
      </w:r>
    </w:p>
    <w:p w:rsidR="00372BEF" w:rsidRDefault="579FB18C" w14:paraId="0FE274B0" w14:textId="4C668E63">
      <w:pPr>
        <w:spacing w:after="262" w:line="259" w:lineRule="auto"/>
        <w:ind w:right="3"/>
        <w:jc w:val="center"/>
      </w:pPr>
      <w:r w:rsidRPr="3B37B28F">
        <w:rPr>
          <w:b/>
          <w:bCs/>
          <w:i/>
          <w:iCs/>
        </w:rPr>
        <w:t>Cambridge International General Certificate of Secondary Education</w:t>
      </w:r>
      <w:r w:rsidRPr="3B37B28F" w:rsidR="005B619A">
        <w:rPr>
          <w:b/>
          <w:bCs/>
          <w:i/>
          <w:iCs/>
        </w:rPr>
        <w:t xml:space="preserve"> </w:t>
      </w:r>
    </w:p>
    <w:p w:rsidR="00372BEF" w:rsidRDefault="005B619A" w14:paraId="7DA334CA" w14:textId="77777777">
      <w:pPr>
        <w:numPr>
          <w:ilvl w:val="0"/>
          <w:numId w:val="5"/>
        </w:numPr>
        <w:spacing w:after="246"/>
        <w:ind w:left="774" w:right="0" w:hanging="429"/>
      </w:pPr>
      <w:r>
        <w:t xml:space="preserve">I understand what academic dishonesty entails and am aware of BSQ´s policies in this regard. </w:t>
      </w:r>
    </w:p>
    <w:p w:rsidR="00372BEF" w:rsidRDefault="005B619A" w14:paraId="792D1F34" w14:textId="4FAB4628">
      <w:pPr>
        <w:numPr>
          <w:ilvl w:val="0"/>
          <w:numId w:val="5"/>
        </w:numPr>
        <w:spacing w:after="250"/>
        <w:ind w:left="774" w:right="0" w:hanging="429"/>
      </w:pPr>
      <w:r>
        <w:t>I declare that a</w:t>
      </w:r>
      <w:r w:rsidR="198679E8">
        <w:t>n</w:t>
      </w:r>
      <w:r>
        <w:t>y I</w:t>
      </w:r>
      <w:r w:rsidR="34CEA4D1">
        <w:t>GCSE</w:t>
      </w:r>
      <w:r>
        <w:t xml:space="preserve"> coursework, internal </w:t>
      </w:r>
      <w:proofErr w:type="gramStart"/>
      <w:r>
        <w:t>assessment</w:t>
      </w:r>
      <w:proofErr w:type="gramEnd"/>
      <w:r>
        <w:t xml:space="preserve"> and internal oral assessments </w:t>
      </w:r>
      <w:r w:rsidR="1776CEC8">
        <w:t xml:space="preserve">I submit </w:t>
      </w:r>
      <w:r>
        <w:t xml:space="preserve">in my different subjects </w:t>
      </w:r>
      <w:r w:rsidR="26B82E94">
        <w:t xml:space="preserve">will be </w:t>
      </w:r>
      <w:r>
        <w:t xml:space="preserve">original work; </w:t>
      </w:r>
      <w:r w:rsidR="7E1E1650">
        <w:t xml:space="preserve">where used </w:t>
      </w:r>
      <w:r>
        <w:t xml:space="preserve">work or works of other people </w:t>
      </w:r>
      <w:r w:rsidR="0E6FAC7A">
        <w:t>will be</w:t>
      </w:r>
      <w:r>
        <w:t xml:space="preserve"> referenced. </w:t>
      </w:r>
    </w:p>
    <w:p w:rsidR="00372BEF" w:rsidRDefault="005B619A" w14:paraId="53131330" w14:textId="17C7CFD3">
      <w:pPr>
        <w:numPr>
          <w:ilvl w:val="0"/>
          <w:numId w:val="5"/>
        </w:numPr>
        <w:spacing w:after="287"/>
        <w:ind w:left="774" w:right="0" w:hanging="429"/>
      </w:pPr>
      <w:r>
        <w:t xml:space="preserve">I </w:t>
      </w:r>
      <w:r w:rsidR="0459CEBF">
        <w:t xml:space="preserve">will not </w:t>
      </w:r>
      <w:r>
        <w:t xml:space="preserve">allow anyone to copy my work with the intention of passing it off as </w:t>
      </w:r>
      <w:r w:rsidR="47013417">
        <w:t>thei</w:t>
      </w:r>
      <w:r>
        <w:t xml:space="preserve">r own work. </w:t>
      </w:r>
    </w:p>
    <w:p w:rsidR="00372BEF" w:rsidRDefault="005B619A" w14:paraId="1DD3F7AC" w14:textId="70E4CBAC">
      <w:pPr>
        <w:numPr>
          <w:ilvl w:val="0"/>
          <w:numId w:val="5"/>
        </w:numPr>
        <w:spacing w:after="252"/>
        <w:ind w:left="774" w:right="0" w:hanging="429"/>
      </w:pPr>
      <w:r>
        <w:t xml:space="preserve">I </w:t>
      </w:r>
      <w:r w:rsidR="2AEBA7C9">
        <w:t xml:space="preserve">will </w:t>
      </w:r>
      <w:r>
        <w:t xml:space="preserve">not make use of another student’s work and submit it as my own. </w:t>
      </w:r>
    </w:p>
    <w:p w:rsidR="00372BEF" w:rsidRDefault="005B619A" w14:paraId="67D15627" w14:textId="77777777">
      <w:pPr>
        <w:numPr>
          <w:ilvl w:val="0"/>
          <w:numId w:val="5"/>
        </w:numPr>
        <w:spacing w:after="248"/>
        <w:ind w:left="774" w:right="0" w:hanging="429"/>
      </w:pPr>
      <w:r>
        <w:t xml:space="preserve">I have read and understand the sanctions in case of plagiarism. </w:t>
      </w:r>
    </w:p>
    <w:p w:rsidR="00372BEF" w:rsidRDefault="005B619A" w14:paraId="64E2F9BF" w14:textId="77777777">
      <w:pPr>
        <w:spacing w:after="300" w:line="259" w:lineRule="auto"/>
        <w:ind w:left="360" w:right="0" w:firstLine="0"/>
        <w:jc w:val="left"/>
      </w:pPr>
      <w:r>
        <w:rPr>
          <w:i/>
        </w:rPr>
        <w:t xml:space="preserve"> </w:t>
      </w:r>
    </w:p>
    <w:p w:rsidR="00372BEF" w:rsidRDefault="005B619A" w14:paraId="7293FD95" w14:textId="77777777">
      <w:pPr>
        <w:spacing w:after="218" w:line="259" w:lineRule="auto"/>
        <w:ind w:left="-5" w:right="0"/>
        <w:jc w:val="left"/>
      </w:pPr>
      <w:r>
        <w:rPr>
          <w:b/>
          <w:i/>
        </w:rPr>
        <w:t xml:space="preserve">STUDENT´S SIGNATURE …………………………………………………… </w:t>
      </w:r>
    </w:p>
    <w:p w:rsidR="00372BEF" w:rsidRDefault="005B619A" w14:paraId="32743E3B" w14:textId="77777777">
      <w:pPr>
        <w:spacing w:after="260" w:line="259" w:lineRule="auto"/>
        <w:ind w:left="0" w:right="0" w:firstLine="0"/>
        <w:jc w:val="left"/>
      </w:pPr>
      <w:r>
        <w:rPr>
          <w:b/>
          <w:i/>
        </w:rPr>
        <w:t xml:space="preserve"> </w:t>
      </w:r>
    </w:p>
    <w:p w:rsidR="00372BEF" w:rsidRDefault="005B619A" w14:paraId="30843613" w14:textId="77777777">
      <w:pPr>
        <w:spacing w:after="218" w:line="259" w:lineRule="auto"/>
        <w:ind w:left="-5" w:right="0"/>
        <w:jc w:val="left"/>
      </w:pPr>
      <w:r>
        <w:rPr>
          <w:b/>
          <w:i/>
        </w:rPr>
        <w:t xml:space="preserve">PARENTS´SIGNATURE ………………………………………………………. </w:t>
      </w:r>
    </w:p>
    <w:p w:rsidR="00372BEF" w:rsidRDefault="005B619A" w14:paraId="5B1B4C2B" w14:textId="77777777">
      <w:pPr>
        <w:spacing w:after="0" w:line="259" w:lineRule="auto"/>
        <w:ind w:left="0" w:right="0" w:firstLine="0"/>
        <w:jc w:val="left"/>
      </w:pPr>
      <w:r>
        <w:rPr>
          <w:i/>
        </w:rPr>
        <w:t xml:space="preserve"> </w:t>
      </w:r>
    </w:p>
    <w:p w:rsidR="00372BEF" w:rsidRDefault="005B619A" w14:paraId="41460296" w14:textId="77777777">
      <w:pPr>
        <w:spacing w:after="0" w:line="259" w:lineRule="auto"/>
        <w:ind w:left="0" w:right="0" w:firstLine="0"/>
        <w:jc w:val="left"/>
      </w:pPr>
      <w:r>
        <w:t xml:space="preserve"> </w:t>
      </w:r>
    </w:p>
    <w:p w:rsidR="00372BEF" w:rsidRDefault="005B619A" w14:paraId="35DDFCB9" w14:textId="77777777">
      <w:pPr>
        <w:spacing w:after="0" w:line="259" w:lineRule="auto"/>
        <w:ind w:left="0" w:right="0" w:firstLine="0"/>
        <w:jc w:val="left"/>
      </w:pPr>
      <w:r>
        <w:rPr>
          <w:b/>
        </w:rPr>
        <w:t xml:space="preserve"> </w:t>
      </w:r>
    </w:p>
    <w:sectPr w:rsidR="00372BEF">
      <w:pgSz w:w="12240" w:h="15840"/>
      <w:pgMar w:top="1700" w:right="1696" w:bottom="180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2AE3"/>
    <w:multiLevelType w:val="hybridMultilevel"/>
    <w:tmpl w:val="F0E2911E"/>
    <w:lvl w:ilvl="0" w:tplc="9CC4A094">
      <w:start w:val="1"/>
      <w:numFmt w:val="bullet"/>
      <w:lvlText w:val="●"/>
      <w:lvlJc w:val="left"/>
      <w:pPr>
        <w:ind w:left="34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D318E47E">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3CC85834">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DA63BC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F4AD51A">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BD560908">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EEB6638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8B420AE6">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48CBEFE">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45046B82"/>
    <w:multiLevelType w:val="hybridMultilevel"/>
    <w:tmpl w:val="5ACA4A9C"/>
    <w:lvl w:ilvl="0" w:tplc="9A1A754E">
      <w:start w:val="1"/>
      <w:numFmt w:val="bullet"/>
      <w:lvlText w:val="●"/>
      <w:lvlJc w:val="left"/>
      <w:pPr>
        <w:ind w:left="7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A566BECC">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35C41C74">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18024F4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C0A879C">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F8207BE6">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C4765F9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150C97E">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8316731A">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5F410038"/>
    <w:multiLevelType w:val="hybridMultilevel"/>
    <w:tmpl w:val="1BFE42C4"/>
    <w:lvl w:ilvl="0" w:tplc="D7E4DC12">
      <w:start w:val="1"/>
      <w:numFmt w:val="decimal"/>
      <w:lvlText w:val="%1."/>
      <w:lvlJc w:val="left"/>
      <w:pPr>
        <w:ind w:left="7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3ECEE7BE">
      <w:start w:val="1"/>
      <w:numFmt w:val="lowerLetter"/>
      <w:lvlText w:val="%2"/>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08A0E5A">
      <w:start w:val="1"/>
      <w:numFmt w:val="lowerRoman"/>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FFE6C638">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4D673E4">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625A82FC">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78C214B8">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604825C">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66960388">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63F905E6"/>
    <w:multiLevelType w:val="hybridMultilevel"/>
    <w:tmpl w:val="DD2C9EF2"/>
    <w:lvl w:ilvl="0" w:tplc="25BCE584">
      <w:start w:val="1"/>
      <w:numFmt w:val="bullet"/>
      <w:lvlText w:val="●"/>
      <w:lvlJc w:val="left"/>
      <w:pPr>
        <w:ind w:left="7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90AE4A0">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87F0AC14">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41E3E1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35A8800">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DC94D886">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22FEC3F8">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1B8E48C">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5C92CE08">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75C02A68"/>
    <w:multiLevelType w:val="hybridMultilevel"/>
    <w:tmpl w:val="37564080"/>
    <w:lvl w:ilvl="0" w:tplc="F642CA92">
      <w:start w:val="1"/>
      <w:numFmt w:val="bullet"/>
      <w:lvlText w:val="●"/>
      <w:lvlJc w:val="left"/>
      <w:pPr>
        <w:ind w:left="706"/>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4D8F126">
      <w:start w:val="1"/>
      <w:numFmt w:val="bullet"/>
      <w:lvlText w:val="o"/>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E5989622">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12A41CA">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260426A">
      <w:start w:val="1"/>
      <w:numFmt w:val="bullet"/>
      <w:lvlText w:val="o"/>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43382FC4">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D3E0E102">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C082ED6">
      <w:start w:val="1"/>
      <w:numFmt w:val="bullet"/>
      <w:lvlText w:val="o"/>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4434F80E">
      <w:start w:val="1"/>
      <w:numFmt w:val="bullet"/>
      <w:lvlText w:val="▪"/>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16cid:durableId="1254969677">
    <w:abstractNumId w:val="1"/>
  </w:num>
  <w:num w:numId="2" w16cid:durableId="494225399">
    <w:abstractNumId w:val="0"/>
  </w:num>
  <w:num w:numId="3" w16cid:durableId="1260143665">
    <w:abstractNumId w:val="4"/>
  </w:num>
  <w:num w:numId="4" w16cid:durableId="1690177637">
    <w:abstractNumId w:val="3"/>
  </w:num>
  <w:num w:numId="5" w16cid:durableId="22506858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EF"/>
    <w:rsid w:val="00061E5E"/>
    <w:rsid w:val="00372BEF"/>
    <w:rsid w:val="003A1337"/>
    <w:rsid w:val="004E7502"/>
    <w:rsid w:val="005B619A"/>
    <w:rsid w:val="00713AEA"/>
    <w:rsid w:val="00857854"/>
    <w:rsid w:val="00A86866"/>
    <w:rsid w:val="00B13343"/>
    <w:rsid w:val="00F36C43"/>
    <w:rsid w:val="0459CEBF"/>
    <w:rsid w:val="04ABEE1F"/>
    <w:rsid w:val="0A13895E"/>
    <w:rsid w:val="0E3EB328"/>
    <w:rsid w:val="0E6FAC7A"/>
    <w:rsid w:val="1776CEC8"/>
    <w:rsid w:val="18148A7B"/>
    <w:rsid w:val="198679E8"/>
    <w:rsid w:val="1CB9407C"/>
    <w:rsid w:val="1D7FFD25"/>
    <w:rsid w:val="246680BA"/>
    <w:rsid w:val="255B24F8"/>
    <w:rsid w:val="26B82E94"/>
    <w:rsid w:val="2966EF87"/>
    <w:rsid w:val="297E9B27"/>
    <w:rsid w:val="2AEBA7C9"/>
    <w:rsid w:val="2B3BDFC8"/>
    <w:rsid w:val="2F45CF3D"/>
    <w:rsid w:val="31C8CB29"/>
    <w:rsid w:val="34CEA4D1"/>
    <w:rsid w:val="38212873"/>
    <w:rsid w:val="3B37B28F"/>
    <w:rsid w:val="41A7BE5C"/>
    <w:rsid w:val="43DA6154"/>
    <w:rsid w:val="47013417"/>
    <w:rsid w:val="49D17F7C"/>
    <w:rsid w:val="4C85BB34"/>
    <w:rsid w:val="4DC50B99"/>
    <w:rsid w:val="5040C100"/>
    <w:rsid w:val="535F3965"/>
    <w:rsid w:val="55A28735"/>
    <w:rsid w:val="579FB18C"/>
    <w:rsid w:val="57B56611"/>
    <w:rsid w:val="58F55EC8"/>
    <w:rsid w:val="5DCBCE40"/>
    <w:rsid w:val="66CCB237"/>
    <w:rsid w:val="6768E94C"/>
    <w:rsid w:val="6AD861A6"/>
    <w:rsid w:val="6D301D62"/>
    <w:rsid w:val="70DE8505"/>
    <w:rsid w:val="72B38979"/>
    <w:rsid w:val="7536C4D3"/>
    <w:rsid w:val="7922CAFD"/>
    <w:rsid w:val="7A98F40F"/>
    <w:rsid w:val="7AF672F6"/>
    <w:rsid w:val="7C0C23E1"/>
    <w:rsid w:val="7C924357"/>
    <w:rsid w:val="7E1E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1A41"/>
  <w15:docId w15:val="{EA98F36A-39F2-4B62-9404-B67FBE05BC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0" w:line="269" w:lineRule="auto"/>
      <w:ind w:left="10" w:right="8" w:hanging="10"/>
      <w:jc w:val="both"/>
    </w:pPr>
    <w:rPr>
      <w:rFonts w:ascii="Arial" w:hAnsi="Arial" w:eastAsia="Arial" w:cs="Arial"/>
      <w:color w:val="000000"/>
      <w:sz w:val="24"/>
    </w:rPr>
  </w:style>
  <w:style w:type="paragraph" w:styleId="Heading1">
    <w:name w:val="heading 1"/>
    <w:next w:val="Normal"/>
    <w:link w:val="Heading1Char"/>
    <w:uiPriority w:val="9"/>
    <w:qFormat/>
    <w:pPr>
      <w:keepNext/>
      <w:keepLines/>
      <w:spacing w:after="20"/>
      <w:ind w:left="10" w:hanging="10"/>
      <w:outlineLvl w:val="0"/>
    </w:pPr>
    <w:rPr>
      <w:rFonts w:ascii="Arial" w:hAnsi="Arial" w:eastAsia="Arial" w:cs="Arial"/>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rPr>
  </w:style>
  <w:style w:type="table" w:styleId="TableGrid1" w:customStyle="1">
    <w:name w:val="Table Grid1"/>
    <w:pPr>
      <w:spacing w:after="0" w:line="240" w:lineRule="auto"/>
    </w:pPr>
    <w:tblPr>
      <w:tblCellMar>
        <w:top w:w="0" w:type="dxa"/>
        <w:left w:w="0" w:type="dxa"/>
        <w:bottom w:w="0" w:type="dxa"/>
        <w:right w:w="0" w:type="dxa"/>
      </w:tblCellMar>
    </w:tblPr>
  </w:style>
  <w:style w:type="table" w:styleId="TableGrid">
    <w:name w:val="Table Grid"/>
    <w:basedOn w:val="TableNormal"/>
    <w:uiPriority w:val="59"/>
    <w:rsid w:val="00857854"/>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D4B5D7E38F7342A250EF1BF7F4C5D3" ma:contentTypeVersion="17" ma:contentTypeDescription="Create a new document." ma:contentTypeScope="" ma:versionID="be842a1f375f920ad6836ed5ed590aaf">
  <xsd:schema xmlns:xsd="http://www.w3.org/2001/XMLSchema" xmlns:xs="http://www.w3.org/2001/XMLSchema" xmlns:p="http://schemas.microsoft.com/office/2006/metadata/properties" xmlns:ns2="91fd96ef-d7c5-40ee-955f-cf45397c7c5a" xmlns:ns3="fc9c933c-4882-4638-a160-60bfddc05b22" targetNamespace="http://schemas.microsoft.com/office/2006/metadata/properties" ma:root="true" ma:fieldsID="955776a5bd61f0190d4a580d3f01c3bc" ns2:_="" ns3:_="">
    <xsd:import namespace="91fd96ef-d7c5-40ee-955f-cf45397c7c5a"/>
    <xsd:import namespace="fc9c933c-4882-4638-a160-60bfddc05b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Topic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d96ef-d7c5-40ee-955f-cf45397c7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360dfe-5d3b-42b9-a51d-ae22feba4b72" ma:termSetId="09814cd3-568e-fe90-9814-8d621ff8fb84" ma:anchorId="fba54fb3-c3e1-fe81-a776-ca4b69148c4d" ma:open="true" ma:isKeyword="false">
      <xsd:complexType>
        <xsd:sequence>
          <xsd:element ref="pc:Terms" minOccurs="0" maxOccurs="1"/>
        </xsd:sequence>
      </xsd:complexType>
    </xsd:element>
    <xsd:element name="TopicNumber" ma:index="24" nillable="true" ma:displayName="Topic Number" ma:format="Dropdown" ma:internalName="Topic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c9c933c-4882-4638-a160-60bfddc05b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d2abd9-dbbf-42b8-907a-cdce4d4c407c}" ma:internalName="TaxCatchAll" ma:showField="CatchAllData" ma:web="fc9c933c-4882-4638-a160-60bfddc05b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c9c933c-4882-4638-a160-60bfddc05b22" xsi:nil="true"/>
    <TopicNumber xmlns="91fd96ef-d7c5-40ee-955f-cf45397c7c5a" xsi:nil="true"/>
    <lcf76f155ced4ddcb4097134ff3c332f xmlns="91fd96ef-d7c5-40ee-955f-cf45397c7c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D74550-B9AF-45ED-BEC6-0FBB7599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d96ef-d7c5-40ee-955f-cf45397c7c5a"/>
    <ds:schemaRef ds:uri="fc9c933c-4882-4638-a160-60bfddc0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6E484-402C-4118-BA71-7622869F8B9B}">
  <ds:schemaRefs>
    <ds:schemaRef ds:uri="http://schemas.microsoft.com/sharepoint/v3/contenttype/forms"/>
  </ds:schemaRefs>
</ds:datastoreItem>
</file>

<file path=customXml/itemProps3.xml><?xml version="1.0" encoding="utf-8"?>
<ds:datastoreItem xmlns:ds="http://schemas.openxmlformats.org/officeDocument/2006/customXml" ds:itemID="{A6E96AE8-EF0F-4FFE-AB78-263F8B3C2A04}">
  <ds:schemaRefs>
    <ds:schemaRef ds:uri="91fd96ef-d7c5-40ee-955f-cf45397c7c5a"/>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fc9c933c-4882-4638-a160-60bfddc05b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4466</Characters>
  <Application>Microsoft Office Word</Application>
  <DocSecurity>4</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Standley</dc:creator>
  <cp:keywords/>
  <cp:lastModifiedBy>Laura Standley</cp:lastModifiedBy>
  <cp:revision>9</cp:revision>
  <dcterms:created xsi:type="dcterms:W3CDTF">2023-03-27T17:43:00Z</dcterms:created>
  <dcterms:modified xsi:type="dcterms:W3CDTF">2023-03-27T20:47:00Z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0x010100F0D4B5D7E38F7342A250EF1BF7F4C5D3</vt:lpwstr>
  </property>
  <property fmtid="{D5CDD505-2E9C-101B-9397-08002B2CF9AE}" pid="3" name="MediaServiceImageTags">
    <vt:lpwstr/>
  </property>
</Properties>
</file>