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231B1" w14:textId="77777777" w:rsidR="003C7589" w:rsidRDefault="003C7589" w:rsidP="003C7589">
      <w:pPr>
        <w:pStyle w:val="Heading1"/>
        <w:keepNext w:val="0"/>
        <w:keepLines w:val="0"/>
        <w:spacing w:before="0" w:after="0" w:line="240" w:lineRule="auto"/>
        <w:rPr>
          <w:b/>
          <w:color w:val="333132"/>
          <w:sz w:val="36"/>
          <w:szCs w:val="36"/>
          <w:highlight w:val="white"/>
        </w:rPr>
      </w:pPr>
      <w:bookmarkStart w:id="0" w:name="_hwwg0xvqvtit" w:colFirst="0" w:colLast="0"/>
      <w:bookmarkEnd w:id="0"/>
    </w:p>
    <w:p w14:paraId="5949262C" w14:textId="69BB4EF9" w:rsidR="00FC566D" w:rsidRPr="00E11512" w:rsidRDefault="00FC566D" w:rsidP="00FC566D">
      <w:pPr>
        <w:pStyle w:val="Heading1"/>
        <w:keepNext w:val="0"/>
        <w:keepLines w:val="0"/>
        <w:spacing w:before="0" w:after="0" w:line="240" w:lineRule="auto"/>
        <w:jc w:val="center"/>
        <w:rPr>
          <w:b/>
          <w:color w:val="333132"/>
          <w:sz w:val="36"/>
          <w:szCs w:val="36"/>
          <w:highlight w:val="white"/>
        </w:rPr>
      </w:pPr>
      <w:r w:rsidRPr="00E11512">
        <w:rPr>
          <w:b/>
          <w:color w:val="333132"/>
          <w:sz w:val="36"/>
          <w:szCs w:val="36"/>
          <w:highlight w:val="white"/>
        </w:rPr>
        <w:t xml:space="preserve">Keeping </w:t>
      </w:r>
      <w:r w:rsidR="0065542A">
        <w:rPr>
          <w:b/>
          <w:color w:val="333132"/>
          <w:sz w:val="36"/>
          <w:szCs w:val="36"/>
          <w:highlight w:val="white"/>
        </w:rPr>
        <w:t>children safe at camp.</w:t>
      </w:r>
    </w:p>
    <w:p w14:paraId="664A3BC6" w14:textId="77777777" w:rsidR="00FC566D" w:rsidRPr="00E11512" w:rsidRDefault="00FC566D" w:rsidP="00FC566D">
      <w:pPr>
        <w:pStyle w:val="Normal1"/>
        <w:spacing w:line="240" w:lineRule="auto"/>
        <w:jc w:val="both"/>
        <w:rPr>
          <w:color w:val="767674"/>
          <w:sz w:val="24"/>
          <w:szCs w:val="24"/>
          <w:highlight w:val="white"/>
        </w:rPr>
      </w:pPr>
    </w:p>
    <w:p w14:paraId="48E41A4F" w14:textId="77777777" w:rsidR="00FC566D" w:rsidRPr="00E11512" w:rsidRDefault="00FC566D" w:rsidP="00FC566D">
      <w:pPr>
        <w:pStyle w:val="Normal1"/>
        <w:spacing w:line="240" w:lineRule="auto"/>
        <w:jc w:val="both"/>
        <w:rPr>
          <w:color w:val="222222"/>
          <w:sz w:val="24"/>
          <w:szCs w:val="24"/>
          <w:shd w:val="clear" w:color="auto" w:fill="C1DEDB"/>
        </w:rPr>
      </w:pPr>
      <w:r w:rsidRPr="00E11512">
        <w:rPr>
          <w:color w:val="767674"/>
          <w:sz w:val="24"/>
          <w:szCs w:val="24"/>
          <w:highlight w:val="white"/>
        </w:rPr>
        <w:t>By L.A. McKeown</w:t>
      </w:r>
    </w:p>
    <w:p w14:paraId="71D21A71" w14:textId="77777777" w:rsidR="00FC566D" w:rsidRPr="00E11512" w:rsidRDefault="00FC566D" w:rsidP="00FC566D">
      <w:pPr>
        <w:pStyle w:val="Normal1"/>
        <w:spacing w:line="240" w:lineRule="auto"/>
        <w:jc w:val="both"/>
        <w:rPr>
          <w:color w:val="444444"/>
          <w:sz w:val="24"/>
          <w:szCs w:val="24"/>
        </w:rPr>
      </w:pPr>
    </w:p>
    <w:p w14:paraId="244D67C6" w14:textId="77777777" w:rsidR="00FC566D" w:rsidRPr="00E11512" w:rsidRDefault="00FC566D" w:rsidP="00FC566D">
      <w:pPr>
        <w:pStyle w:val="Normal1"/>
        <w:spacing w:line="240" w:lineRule="auto"/>
        <w:jc w:val="both"/>
        <w:rPr>
          <w:color w:val="444444"/>
          <w:sz w:val="24"/>
          <w:szCs w:val="24"/>
        </w:rPr>
      </w:pPr>
      <w:r w:rsidRPr="00E11512">
        <w:rPr>
          <w:color w:val="444444"/>
          <w:sz w:val="24"/>
          <w:szCs w:val="24"/>
        </w:rPr>
        <w:t>From nature walks to cookouts to sing-a-longs -- camp has many fun and exciting things to offer kids freed from school and homework during the long, hot summer months.</w:t>
      </w:r>
    </w:p>
    <w:p w14:paraId="4892E12F" w14:textId="77777777" w:rsidR="00FC566D" w:rsidRPr="00E11512" w:rsidRDefault="00FC566D" w:rsidP="00FC566D">
      <w:pPr>
        <w:pStyle w:val="Normal1"/>
        <w:spacing w:line="240" w:lineRule="auto"/>
        <w:jc w:val="both"/>
        <w:rPr>
          <w:color w:val="444444"/>
          <w:sz w:val="24"/>
          <w:szCs w:val="24"/>
        </w:rPr>
      </w:pPr>
    </w:p>
    <w:p w14:paraId="45D5A223" w14:textId="77777777" w:rsidR="00FC566D" w:rsidRPr="00E11512" w:rsidRDefault="00FC566D" w:rsidP="00FC566D">
      <w:pPr>
        <w:pStyle w:val="Normal1"/>
        <w:spacing w:line="240" w:lineRule="auto"/>
        <w:jc w:val="both"/>
        <w:rPr>
          <w:color w:val="444444"/>
          <w:sz w:val="24"/>
          <w:szCs w:val="24"/>
        </w:rPr>
      </w:pPr>
      <w:r w:rsidRPr="00E11512">
        <w:rPr>
          <w:color w:val="444444"/>
          <w:sz w:val="24"/>
          <w:szCs w:val="24"/>
        </w:rPr>
        <w:t>But before packing your child off to camp, you should get to know what medical and safety services are available -- or not, as the case may be.</w:t>
      </w:r>
    </w:p>
    <w:p w14:paraId="2FB9FF4B" w14:textId="77777777" w:rsidR="00FC566D" w:rsidRPr="00E11512" w:rsidRDefault="00FC566D" w:rsidP="00FC566D">
      <w:pPr>
        <w:pStyle w:val="Normal1"/>
        <w:spacing w:line="240" w:lineRule="auto"/>
        <w:jc w:val="both"/>
        <w:rPr>
          <w:color w:val="444444"/>
          <w:sz w:val="24"/>
          <w:szCs w:val="24"/>
        </w:rPr>
      </w:pPr>
    </w:p>
    <w:p w14:paraId="0D83AD47" w14:textId="77777777" w:rsidR="00FC566D" w:rsidRPr="00E11512" w:rsidRDefault="00FC566D" w:rsidP="00FC566D">
      <w:pPr>
        <w:pStyle w:val="Normal1"/>
        <w:spacing w:line="240" w:lineRule="auto"/>
        <w:jc w:val="both"/>
        <w:rPr>
          <w:color w:val="444444"/>
          <w:sz w:val="24"/>
          <w:szCs w:val="24"/>
        </w:rPr>
      </w:pPr>
      <w:r w:rsidRPr="00E11512">
        <w:rPr>
          <w:color w:val="444444"/>
          <w:sz w:val="24"/>
          <w:szCs w:val="24"/>
        </w:rPr>
        <w:t>For starters, according to recommendations from the American Academy of Pediatrics, a good camp will have written health policies and protocols. And all children attending the camp should be required to have had a complete exam by a doctor in the past year and be up-to-date on all childhood shots.</w:t>
      </w:r>
    </w:p>
    <w:p w14:paraId="0F9B25C8" w14:textId="77777777" w:rsidR="00FC566D" w:rsidRPr="00E11512" w:rsidRDefault="00FC566D" w:rsidP="00FC566D">
      <w:pPr>
        <w:pStyle w:val="Normal1"/>
        <w:spacing w:line="240" w:lineRule="auto"/>
        <w:jc w:val="both"/>
        <w:rPr>
          <w:color w:val="444444"/>
          <w:sz w:val="24"/>
          <w:szCs w:val="24"/>
        </w:rPr>
      </w:pPr>
    </w:p>
    <w:p w14:paraId="4E052AD8" w14:textId="77777777" w:rsidR="00FC566D" w:rsidRPr="00E11512" w:rsidRDefault="00FC566D" w:rsidP="00FC566D">
      <w:pPr>
        <w:pStyle w:val="Normal1"/>
        <w:spacing w:line="240" w:lineRule="auto"/>
        <w:jc w:val="both"/>
        <w:rPr>
          <w:color w:val="444444"/>
          <w:sz w:val="24"/>
          <w:szCs w:val="24"/>
        </w:rPr>
      </w:pPr>
      <w:r w:rsidRPr="00E11512">
        <w:rPr>
          <w:color w:val="444444"/>
          <w:sz w:val="24"/>
          <w:szCs w:val="24"/>
        </w:rPr>
        <w:t>Before camp starts, parents should make sure the leaders have a detailed health history of their child, including any significant illnesses, operations, injuries, allergies, and any current medical problems.</w:t>
      </w:r>
    </w:p>
    <w:p w14:paraId="37497B5C" w14:textId="77777777" w:rsidR="00FC566D" w:rsidRPr="00E11512" w:rsidRDefault="00FC566D" w:rsidP="00FC566D">
      <w:pPr>
        <w:pStyle w:val="Normal1"/>
        <w:shd w:val="clear" w:color="auto" w:fill="FFFFFF"/>
        <w:spacing w:line="240" w:lineRule="auto"/>
        <w:jc w:val="both"/>
        <w:rPr>
          <w:color w:val="444444"/>
          <w:sz w:val="24"/>
          <w:szCs w:val="24"/>
        </w:rPr>
      </w:pPr>
    </w:p>
    <w:p w14:paraId="190E3890" w14:textId="77777777" w:rsidR="00FC566D" w:rsidRPr="00E11512" w:rsidRDefault="00FC566D" w:rsidP="00FC566D">
      <w:pPr>
        <w:pStyle w:val="Normal1"/>
        <w:shd w:val="clear" w:color="auto" w:fill="FFFFFF"/>
        <w:spacing w:line="240" w:lineRule="auto"/>
        <w:jc w:val="both"/>
        <w:rPr>
          <w:color w:val="444444"/>
          <w:sz w:val="24"/>
          <w:szCs w:val="24"/>
        </w:rPr>
      </w:pPr>
      <w:r w:rsidRPr="00E11512">
        <w:rPr>
          <w:color w:val="444444"/>
          <w:sz w:val="24"/>
          <w:szCs w:val="24"/>
        </w:rPr>
        <w:t>"A lot of camps have a nurse or other medical person on-site. That would be an important question to ask when looking at camps -- what kind of medical support do they have, and is there a place where kids can go if they don't feel well," says Garry Gardner, MD, a pediatrician in private practice in Darien, Ill., and a member of the academy's national panel on injury and poison prevention.</w:t>
      </w:r>
    </w:p>
    <w:p w14:paraId="519CB25F" w14:textId="77777777" w:rsidR="00FC566D" w:rsidRPr="00E11512" w:rsidRDefault="00FC566D" w:rsidP="00FC566D">
      <w:pPr>
        <w:pStyle w:val="Normal1"/>
        <w:shd w:val="clear" w:color="auto" w:fill="FFFFFF"/>
        <w:spacing w:line="240" w:lineRule="auto"/>
        <w:jc w:val="both"/>
        <w:rPr>
          <w:color w:val="444444"/>
          <w:sz w:val="24"/>
          <w:szCs w:val="24"/>
        </w:rPr>
      </w:pPr>
    </w:p>
    <w:p w14:paraId="0373B9FC" w14:textId="77777777" w:rsidR="00FC566D" w:rsidRPr="00E11512" w:rsidRDefault="00FC566D" w:rsidP="00FC566D">
      <w:pPr>
        <w:pStyle w:val="Normal1"/>
        <w:shd w:val="clear" w:color="auto" w:fill="FFFFFF"/>
        <w:spacing w:line="240" w:lineRule="auto"/>
        <w:jc w:val="both"/>
        <w:rPr>
          <w:color w:val="444444"/>
          <w:sz w:val="24"/>
          <w:szCs w:val="24"/>
        </w:rPr>
      </w:pPr>
      <w:r w:rsidRPr="00E11512">
        <w:rPr>
          <w:color w:val="444444"/>
          <w:sz w:val="24"/>
          <w:szCs w:val="24"/>
        </w:rPr>
        <w:t>"Most camps, I would think, would have first-aid supplies on the premises -- but that's a valid question as well. How do they stock the first-aid or the medical office or clinic?"</w:t>
      </w:r>
    </w:p>
    <w:p w14:paraId="09B2B95D" w14:textId="77777777" w:rsidR="00FC566D" w:rsidRPr="00E11512" w:rsidRDefault="00FC566D" w:rsidP="00FC566D">
      <w:pPr>
        <w:pStyle w:val="Heading2"/>
        <w:keepNext w:val="0"/>
        <w:keepLines w:val="0"/>
        <w:shd w:val="clear" w:color="auto" w:fill="FFFFFF"/>
        <w:spacing w:before="0" w:after="0" w:line="240" w:lineRule="auto"/>
        <w:jc w:val="both"/>
        <w:rPr>
          <w:b/>
          <w:color w:val="333132"/>
          <w:sz w:val="24"/>
          <w:szCs w:val="24"/>
        </w:rPr>
      </w:pPr>
      <w:bookmarkStart w:id="1" w:name="_2licrqwlplct" w:colFirst="0" w:colLast="0"/>
      <w:bookmarkEnd w:id="1"/>
    </w:p>
    <w:p w14:paraId="287DDCD5" w14:textId="77777777" w:rsidR="00FC566D" w:rsidRPr="00E11512" w:rsidRDefault="00FC566D" w:rsidP="00FC566D">
      <w:pPr>
        <w:pStyle w:val="Heading2"/>
        <w:keepNext w:val="0"/>
        <w:keepLines w:val="0"/>
        <w:shd w:val="clear" w:color="auto" w:fill="FFFFFF"/>
        <w:spacing w:before="0" w:after="0" w:line="240" w:lineRule="auto"/>
        <w:jc w:val="both"/>
        <w:rPr>
          <w:b/>
          <w:color w:val="333132"/>
          <w:sz w:val="24"/>
          <w:szCs w:val="24"/>
        </w:rPr>
      </w:pPr>
      <w:r w:rsidRPr="00E11512">
        <w:rPr>
          <w:b/>
          <w:color w:val="333132"/>
          <w:sz w:val="24"/>
          <w:szCs w:val="24"/>
        </w:rPr>
        <w:t>What, Exactly, Will Your Kid Be Doing?</w:t>
      </w:r>
    </w:p>
    <w:p w14:paraId="7F8DAC1F" w14:textId="77777777" w:rsidR="00FC566D" w:rsidRPr="00E11512" w:rsidRDefault="00FC566D" w:rsidP="00FC566D">
      <w:pPr>
        <w:pStyle w:val="Normal1"/>
        <w:shd w:val="clear" w:color="auto" w:fill="FFFFFF"/>
        <w:spacing w:line="240" w:lineRule="auto"/>
        <w:jc w:val="both"/>
        <w:rPr>
          <w:color w:val="444444"/>
          <w:sz w:val="24"/>
          <w:szCs w:val="24"/>
        </w:rPr>
      </w:pPr>
    </w:p>
    <w:p w14:paraId="79110BCE" w14:textId="77777777" w:rsidR="00FC566D" w:rsidRPr="00E11512" w:rsidRDefault="00FC566D" w:rsidP="00FC566D">
      <w:pPr>
        <w:pStyle w:val="Normal1"/>
        <w:shd w:val="clear" w:color="auto" w:fill="FFFFFF"/>
        <w:spacing w:line="240" w:lineRule="auto"/>
        <w:jc w:val="both"/>
        <w:rPr>
          <w:color w:val="444444"/>
          <w:sz w:val="24"/>
          <w:szCs w:val="24"/>
        </w:rPr>
      </w:pPr>
      <w:r w:rsidRPr="00E11512">
        <w:rPr>
          <w:color w:val="444444"/>
          <w:sz w:val="24"/>
          <w:szCs w:val="24"/>
        </w:rPr>
        <w:t xml:space="preserve">Gardner says parents should also ask questions about activities available at a potential camp. If your child will be involved in boating, </w:t>
      </w:r>
      <w:hyperlink r:id="rId7">
        <w:r w:rsidRPr="00E11512">
          <w:rPr>
            <w:color w:val="187AAB"/>
            <w:sz w:val="24"/>
            <w:szCs w:val="24"/>
            <w:u w:val="single"/>
          </w:rPr>
          <w:t>swimming</w:t>
        </w:r>
      </w:hyperlink>
      <w:r w:rsidRPr="00E11512">
        <w:rPr>
          <w:color w:val="444444"/>
          <w:sz w:val="24"/>
          <w:szCs w:val="24"/>
        </w:rPr>
        <w:t>, or other water sports, for example, you'll want to know about such things as life jackets, supervision, and the CPR certification of instructors.</w:t>
      </w:r>
    </w:p>
    <w:p w14:paraId="1DFEE96E" w14:textId="77777777" w:rsidR="00FC566D" w:rsidRPr="00E11512" w:rsidRDefault="00FC566D" w:rsidP="00FC566D">
      <w:pPr>
        <w:pStyle w:val="Normal1"/>
        <w:spacing w:line="240" w:lineRule="auto"/>
        <w:jc w:val="both"/>
        <w:rPr>
          <w:color w:val="444444"/>
          <w:sz w:val="24"/>
          <w:szCs w:val="24"/>
          <w:highlight w:val="white"/>
        </w:rPr>
      </w:pPr>
    </w:p>
    <w:p w14:paraId="574DE3B9" w14:textId="77777777" w:rsidR="00FC566D" w:rsidRPr="00E11512" w:rsidRDefault="00FC566D" w:rsidP="00FC566D">
      <w:pPr>
        <w:pStyle w:val="Normal1"/>
        <w:spacing w:line="240" w:lineRule="auto"/>
        <w:jc w:val="both"/>
        <w:rPr>
          <w:color w:val="444444"/>
          <w:sz w:val="24"/>
          <w:szCs w:val="24"/>
          <w:highlight w:val="white"/>
        </w:rPr>
      </w:pPr>
      <w:r w:rsidRPr="00E11512">
        <w:rPr>
          <w:color w:val="444444"/>
          <w:sz w:val="24"/>
          <w:szCs w:val="24"/>
          <w:highlight w:val="white"/>
        </w:rPr>
        <w:t xml:space="preserve">While parents probably will not be told about every cut, scrape, or </w:t>
      </w:r>
      <w:hyperlink r:id="rId8">
        <w:r w:rsidRPr="00E11512">
          <w:rPr>
            <w:color w:val="187AAB"/>
            <w:sz w:val="24"/>
            <w:szCs w:val="24"/>
            <w:highlight w:val="white"/>
            <w:u w:val="single"/>
          </w:rPr>
          <w:t>bruise</w:t>
        </w:r>
      </w:hyperlink>
      <w:r w:rsidRPr="00E11512">
        <w:rPr>
          <w:color w:val="444444"/>
          <w:sz w:val="24"/>
          <w:szCs w:val="24"/>
          <w:highlight w:val="white"/>
        </w:rPr>
        <w:t xml:space="preserve"> their child gets at camp, they will want to familiarize themselves with the procedure in place to deal with a serious situation, such as a broken bone or an illness. This is particularly important for parents whose children attend camps far from home.</w:t>
      </w:r>
    </w:p>
    <w:p w14:paraId="622603FA" w14:textId="77777777" w:rsidR="00FC566D" w:rsidRDefault="00FC566D" w:rsidP="00FC566D">
      <w:pPr>
        <w:pStyle w:val="Heading2"/>
        <w:keepNext w:val="0"/>
        <w:keepLines w:val="0"/>
        <w:shd w:val="clear" w:color="auto" w:fill="FFFFFF"/>
        <w:spacing w:before="0" w:after="0" w:line="240" w:lineRule="auto"/>
        <w:jc w:val="both"/>
        <w:rPr>
          <w:b/>
          <w:color w:val="333132"/>
          <w:sz w:val="24"/>
          <w:szCs w:val="24"/>
          <w:highlight w:val="white"/>
        </w:rPr>
      </w:pPr>
      <w:bookmarkStart w:id="2" w:name="_g4c19ssqhx13" w:colFirst="0" w:colLast="0"/>
      <w:bookmarkEnd w:id="2"/>
    </w:p>
    <w:p w14:paraId="67736A81" w14:textId="77777777" w:rsidR="003C7589" w:rsidRDefault="003C7589" w:rsidP="003C7589">
      <w:pPr>
        <w:rPr>
          <w:highlight w:val="white"/>
        </w:rPr>
      </w:pPr>
    </w:p>
    <w:p w14:paraId="51C9CB27" w14:textId="77777777" w:rsidR="003C7589" w:rsidRDefault="003C7589" w:rsidP="003C7589">
      <w:pPr>
        <w:rPr>
          <w:highlight w:val="white"/>
        </w:rPr>
      </w:pPr>
    </w:p>
    <w:p w14:paraId="45836D69" w14:textId="77777777" w:rsidR="003C7589" w:rsidRPr="003C7589" w:rsidRDefault="003C7589" w:rsidP="003C7589">
      <w:pPr>
        <w:rPr>
          <w:highlight w:val="white"/>
        </w:rPr>
      </w:pPr>
    </w:p>
    <w:p w14:paraId="5E09319B" w14:textId="77777777" w:rsidR="00FC566D" w:rsidRPr="00E11512" w:rsidRDefault="00FC566D" w:rsidP="00FC566D">
      <w:pPr>
        <w:pStyle w:val="Heading2"/>
        <w:keepNext w:val="0"/>
        <w:keepLines w:val="0"/>
        <w:shd w:val="clear" w:color="auto" w:fill="FFFFFF"/>
        <w:spacing w:before="0" w:after="0" w:line="240" w:lineRule="auto"/>
        <w:jc w:val="both"/>
        <w:rPr>
          <w:b/>
          <w:color w:val="333132"/>
          <w:sz w:val="24"/>
          <w:szCs w:val="24"/>
          <w:highlight w:val="white"/>
        </w:rPr>
      </w:pPr>
      <w:r w:rsidRPr="00E11512">
        <w:rPr>
          <w:b/>
          <w:color w:val="333132"/>
          <w:sz w:val="24"/>
          <w:szCs w:val="24"/>
          <w:highlight w:val="white"/>
        </w:rPr>
        <w:t>What's the Prescription for Handling Medications?</w:t>
      </w:r>
    </w:p>
    <w:p w14:paraId="21C0E6B2" w14:textId="77777777" w:rsidR="00FC566D" w:rsidRPr="00E11512" w:rsidRDefault="00FC566D" w:rsidP="00FC566D">
      <w:pPr>
        <w:pStyle w:val="Normal1"/>
        <w:shd w:val="clear" w:color="auto" w:fill="FFFFFF"/>
        <w:spacing w:line="240" w:lineRule="auto"/>
        <w:jc w:val="both"/>
        <w:rPr>
          <w:color w:val="444444"/>
          <w:sz w:val="24"/>
          <w:szCs w:val="24"/>
          <w:highlight w:val="white"/>
        </w:rPr>
      </w:pPr>
    </w:p>
    <w:p w14:paraId="005EF6E9" w14:textId="77777777" w:rsidR="00FC566D" w:rsidRPr="00E11512" w:rsidRDefault="00FC566D" w:rsidP="00FC566D">
      <w:pPr>
        <w:pStyle w:val="Normal1"/>
        <w:shd w:val="clear" w:color="auto" w:fill="FFFFFF"/>
        <w:spacing w:line="240" w:lineRule="auto"/>
        <w:jc w:val="both"/>
        <w:rPr>
          <w:color w:val="444444"/>
          <w:sz w:val="24"/>
          <w:szCs w:val="24"/>
          <w:highlight w:val="white"/>
        </w:rPr>
      </w:pPr>
      <w:r w:rsidRPr="00E11512">
        <w:rPr>
          <w:color w:val="444444"/>
          <w:sz w:val="24"/>
          <w:szCs w:val="24"/>
          <w:highlight w:val="white"/>
        </w:rPr>
        <w:t xml:space="preserve">Parents who must send medication to camp with their child should know who supervises such things and what the rules are regarding over-the-counter drugs. </w:t>
      </w:r>
      <w:proofErr w:type="spellStart"/>
      <w:r w:rsidRPr="00E11512">
        <w:rPr>
          <w:color w:val="444444"/>
          <w:sz w:val="24"/>
          <w:szCs w:val="24"/>
          <w:highlight w:val="white"/>
        </w:rPr>
        <w:t>Robillard</w:t>
      </w:r>
      <w:proofErr w:type="spellEnd"/>
      <w:r w:rsidRPr="00E11512">
        <w:rPr>
          <w:color w:val="444444"/>
          <w:sz w:val="24"/>
          <w:szCs w:val="24"/>
          <w:highlight w:val="white"/>
        </w:rPr>
        <w:t xml:space="preserve"> says her camp discourages parents from sending nonprescription </w:t>
      </w:r>
      <w:hyperlink r:id="rId9">
        <w:r w:rsidRPr="00E11512">
          <w:rPr>
            <w:color w:val="187AAB"/>
            <w:sz w:val="24"/>
            <w:szCs w:val="24"/>
            <w:highlight w:val="white"/>
            <w:u w:val="single"/>
          </w:rPr>
          <w:t>medications</w:t>
        </w:r>
      </w:hyperlink>
      <w:r w:rsidRPr="00E11512">
        <w:rPr>
          <w:color w:val="444444"/>
          <w:sz w:val="24"/>
          <w:szCs w:val="24"/>
          <w:highlight w:val="white"/>
        </w:rPr>
        <w:t xml:space="preserve"> -- but if children do bring these, they must be handed over and taken under supervision.</w:t>
      </w:r>
    </w:p>
    <w:p w14:paraId="5632FD9E" w14:textId="77777777" w:rsidR="00FC566D" w:rsidRPr="00E11512" w:rsidRDefault="00FC566D" w:rsidP="00FC566D">
      <w:pPr>
        <w:pStyle w:val="Heading2"/>
        <w:keepNext w:val="0"/>
        <w:keepLines w:val="0"/>
        <w:shd w:val="clear" w:color="auto" w:fill="FFFFFF"/>
        <w:spacing w:before="0" w:after="0" w:line="240" w:lineRule="auto"/>
        <w:jc w:val="center"/>
        <w:rPr>
          <w:b/>
          <w:color w:val="333132"/>
          <w:sz w:val="24"/>
          <w:szCs w:val="36"/>
          <w:highlight w:val="white"/>
        </w:rPr>
      </w:pPr>
      <w:bookmarkStart w:id="3" w:name="_i1ha1mx6am2c" w:colFirst="0" w:colLast="0"/>
      <w:bookmarkEnd w:id="3"/>
    </w:p>
    <w:p w14:paraId="7D388058" w14:textId="51D1A7B5" w:rsidR="00FC566D" w:rsidRDefault="0065542A" w:rsidP="00FC566D">
      <w:pPr>
        <w:pStyle w:val="Heading2"/>
        <w:keepNext w:val="0"/>
        <w:keepLines w:val="0"/>
        <w:shd w:val="clear" w:color="auto" w:fill="FFFFFF"/>
        <w:spacing w:before="0" w:after="0" w:line="240" w:lineRule="auto"/>
        <w:jc w:val="center"/>
        <w:rPr>
          <w:b/>
          <w:color w:val="333132"/>
          <w:sz w:val="36"/>
          <w:szCs w:val="36"/>
          <w:highlight w:val="white"/>
        </w:rPr>
      </w:pPr>
      <w:r>
        <w:rPr>
          <w:b/>
          <w:color w:val="333132"/>
          <w:sz w:val="36"/>
          <w:szCs w:val="36"/>
          <w:highlight w:val="white"/>
        </w:rPr>
        <w:t>Keeping</w:t>
      </w:r>
      <w:bookmarkStart w:id="4" w:name="_GoBack"/>
      <w:bookmarkEnd w:id="4"/>
      <w:r>
        <w:rPr>
          <w:b/>
          <w:color w:val="333132"/>
          <w:sz w:val="36"/>
          <w:szCs w:val="36"/>
          <w:highlight w:val="white"/>
        </w:rPr>
        <w:t xml:space="preserve"> children safe at home</w:t>
      </w:r>
    </w:p>
    <w:p w14:paraId="7BA0B869" w14:textId="77777777" w:rsidR="00FC566D" w:rsidRPr="00E11512" w:rsidRDefault="00FC566D" w:rsidP="00FC566D">
      <w:pPr>
        <w:pStyle w:val="Heading2"/>
        <w:keepNext w:val="0"/>
        <w:keepLines w:val="0"/>
        <w:spacing w:before="0" w:after="0" w:line="240" w:lineRule="auto"/>
        <w:jc w:val="both"/>
        <w:rPr>
          <w:b/>
          <w:sz w:val="24"/>
          <w:szCs w:val="22"/>
        </w:rPr>
      </w:pPr>
      <w:bookmarkStart w:id="5" w:name="_n2t2ik98rglm" w:colFirst="0" w:colLast="0"/>
      <w:bookmarkEnd w:id="5"/>
    </w:p>
    <w:p w14:paraId="5FCF8B81" w14:textId="77777777" w:rsidR="00FC566D" w:rsidRPr="00E11512" w:rsidRDefault="00FC566D" w:rsidP="00FC566D">
      <w:pPr>
        <w:pStyle w:val="Heading2"/>
        <w:keepNext w:val="0"/>
        <w:keepLines w:val="0"/>
        <w:spacing w:before="0" w:after="0" w:line="240" w:lineRule="auto"/>
        <w:jc w:val="both"/>
        <w:rPr>
          <w:b/>
          <w:sz w:val="24"/>
          <w:szCs w:val="22"/>
        </w:rPr>
      </w:pPr>
      <w:r w:rsidRPr="00E11512">
        <w:rPr>
          <w:b/>
          <w:sz w:val="24"/>
          <w:szCs w:val="22"/>
        </w:rPr>
        <w:t>1. Recognize the stranger danger myth.</w:t>
      </w:r>
    </w:p>
    <w:p w14:paraId="3827BB57" w14:textId="7683F1B6" w:rsidR="00FC566D" w:rsidRPr="00E11512" w:rsidRDefault="00FC566D" w:rsidP="00FC566D">
      <w:pPr>
        <w:pStyle w:val="Normal1"/>
        <w:pBdr>
          <w:top w:val="none" w:sz="0" w:space="7" w:color="auto"/>
          <w:bottom w:val="none" w:sz="0" w:space="7" w:color="auto"/>
          <w:between w:val="none" w:sz="0" w:space="7" w:color="auto"/>
        </w:pBdr>
        <w:spacing w:line="240" w:lineRule="auto"/>
        <w:jc w:val="both"/>
        <w:rPr>
          <w:sz w:val="24"/>
        </w:rPr>
      </w:pPr>
      <w:r w:rsidRPr="00E11512">
        <w:rPr>
          <w:sz w:val="24"/>
        </w:rPr>
        <w:t>We tend to think of abuse being perpetrated by strangers lurking around a playground or park or approaching kids in white vans. That’s not the case. In fact, 93 percent of people are abused by someone known to them. So while you should consider the risk of people unknown to you, also consider the risk of people known to you.</w:t>
      </w:r>
    </w:p>
    <w:p w14:paraId="62454504" w14:textId="4354CD2C" w:rsidR="00FC566D" w:rsidRPr="00E11512" w:rsidRDefault="0065542A" w:rsidP="00FC566D">
      <w:pPr>
        <w:pStyle w:val="Heading2"/>
        <w:keepNext w:val="0"/>
        <w:keepLines w:val="0"/>
        <w:spacing w:before="0" w:after="0" w:line="240" w:lineRule="auto"/>
        <w:jc w:val="both"/>
        <w:rPr>
          <w:b/>
          <w:sz w:val="24"/>
          <w:szCs w:val="22"/>
        </w:rPr>
      </w:pPr>
      <w:bookmarkStart w:id="6" w:name="_nue8dfduntly" w:colFirst="0" w:colLast="0"/>
      <w:bookmarkStart w:id="7" w:name="_9lrxvf8r9u95" w:colFirst="0" w:colLast="0"/>
      <w:bookmarkEnd w:id="6"/>
      <w:bookmarkEnd w:id="7"/>
      <w:r>
        <w:rPr>
          <w:b/>
          <w:sz w:val="24"/>
          <w:szCs w:val="22"/>
        </w:rPr>
        <w:t>2</w:t>
      </w:r>
      <w:r w:rsidR="00FC566D" w:rsidRPr="00E11512">
        <w:rPr>
          <w:b/>
          <w:sz w:val="24"/>
          <w:szCs w:val="22"/>
        </w:rPr>
        <w:t>. Do a background check on anyone you leave your kids with, from occasional babysitters to piano teachers.</w:t>
      </w:r>
    </w:p>
    <w:p w14:paraId="1675A7D0" w14:textId="04749994" w:rsidR="00FC566D" w:rsidRPr="00E11512" w:rsidRDefault="00FC566D" w:rsidP="00FC566D">
      <w:pPr>
        <w:pStyle w:val="Normal1"/>
        <w:pBdr>
          <w:top w:val="none" w:sz="0" w:space="7" w:color="auto"/>
          <w:bottom w:val="none" w:sz="0" w:space="7" w:color="auto"/>
          <w:between w:val="none" w:sz="0" w:space="7" w:color="auto"/>
        </w:pBdr>
        <w:spacing w:line="240" w:lineRule="auto"/>
        <w:jc w:val="both"/>
        <w:rPr>
          <w:sz w:val="24"/>
        </w:rPr>
      </w:pPr>
      <w:r w:rsidRPr="00E11512">
        <w:rPr>
          <w:sz w:val="24"/>
        </w:rPr>
        <w:t>It’s better to be safe than sorry, and people who work with children—and who have nothing to hide—will understand your decision. And don’t think just because you are leaving your child with a woman they are safe. About 10 percent of offenses are committed by women. Also, be aware that other kids can abuse your children too—about one third of all cases of abuse against children are perpetrated by someone under the age of 18.</w:t>
      </w:r>
    </w:p>
    <w:p w14:paraId="3AB3859E" w14:textId="4296D3CE" w:rsidR="00FC566D" w:rsidRPr="00E11512" w:rsidRDefault="0065542A" w:rsidP="00FC566D">
      <w:pPr>
        <w:pStyle w:val="Heading2"/>
        <w:keepNext w:val="0"/>
        <w:keepLines w:val="0"/>
        <w:spacing w:before="0" w:after="0" w:line="240" w:lineRule="auto"/>
        <w:jc w:val="both"/>
        <w:rPr>
          <w:b/>
          <w:sz w:val="24"/>
          <w:szCs w:val="22"/>
        </w:rPr>
      </w:pPr>
      <w:bookmarkStart w:id="8" w:name="_2rx7dm2dtfy5" w:colFirst="0" w:colLast="0"/>
      <w:bookmarkEnd w:id="8"/>
      <w:r>
        <w:rPr>
          <w:b/>
          <w:sz w:val="24"/>
          <w:szCs w:val="22"/>
        </w:rPr>
        <w:t>3</w:t>
      </w:r>
      <w:r w:rsidR="00FC566D" w:rsidRPr="00E11512">
        <w:rPr>
          <w:b/>
          <w:sz w:val="24"/>
          <w:szCs w:val="22"/>
        </w:rPr>
        <w:t>. Teach your children that their bodies are their own.</w:t>
      </w:r>
    </w:p>
    <w:p w14:paraId="3EF0E92D" w14:textId="1FAC1EFA" w:rsidR="00FC566D" w:rsidRPr="00E11512" w:rsidRDefault="00FC566D" w:rsidP="00564E5D">
      <w:pPr>
        <w:pStyle w:val="Normal1"/>
        <w:pBdr>
          <w:top w:val="none" w:sz="0" w:space="7" w:color="auto"/>
          <w:bottom w:val="none" w:sz="0" w:space="7" w:color="auto"/>
          <w:between w:val="none" w:sz="0" w:space="7" w:color="auto"/>
        </w:pBdr>
        <w:spacing w:line="240" w:lineRule="auto"/>
        <w:jc w:val="both"/>
        <w:rPr>
          <w:sz w:val="24"/>
        </w:rPr>
      </w:pPr>
      <w:r w:rsidRPr="00E11512">
        <w:rPr>
          <w:sz w:val="24"/>
        </w:rPr>
        <w:t>Respect their decision to say no to tickles, hugs and kisses. This can be hard for parents and grandparents who want to show affection. Still, we want to give children the message that they control who can touch them and when, and thus we have to respect their wishes.</w:t>
      </w:r>
    </w:p>
    <w:p w14:paraId="3B2E41D5" w14:textId="77777777" w:rsidR="00FC566D" w:rsidRDefault="009300F1" w:rsidP="00FC566D">
      <w:pPr>
        <w:pStyle w:val="Normal1"/>
        <w:spacing w:line="240" w:lineRule="auto"/>
        <w:jc w:val="both"/>
        <w:rPr>
          <w:color w:val="444444"/>
          <w:highlight w:val="white"/>
        </w:rPr>
      </w:pPr>
      <w:hyperlink r:id="rId10" w:anchor="3">
        <w:r w:rsidR="00FC566D">
          <w:rPr>
            <w:color w:val="1155CC"/>
            <w:highlight w:val="white"/>
            <w:u w:val="single"/>
          </w:rPr>
          <w:t>https://www.webmd.com/baby/features/keeping-kids-safe-at-summer-camp#3</w:t>
        </w:r>
      </w:hyperlink>
    </w:p>
    <w:p w14:paraId="49865245" w14:textId="1F5F8A0A" w:rsidR="00FC566D" w:rsidRPr="00C27FF1" w:rsidRDefault="009300F1" w:rsidP="00C27FF1">
      <w:pPr>
        <w:pStyle w:val="Normal1"/>
        <w:spacing w:line="240" w:lineRule="auto"/>
        <w:jc w:val="both"/>
        <w:rPr>
          <w:color w:val="444444"/>
          <w:highlight w:val="white"/>
        </w:rPr>
      </w:pPr>
      <w:hyperlink r:id="rId11" w:anchor="page-2">
        <w:r w:rsidR="00FC566D">
          <w:rPr>
            <w:color w:val="1155CC"/>
            <w:highlight w:val="white"/>
            <w:u w:val="single"/>
          </w:rPr>
          <w:t>https://www.workingmother.com/10-ways-to-keep-your-child-safe-from-sneakiest-sexual-abuser#page-2</w:t>
        </w:r>
      </w:hyperlink>
    </w:p>
    <w:sectPr w:rsidR="00FC566D" w:rsidRPr="00C27FF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064A" w14:textId="77777777" w:rsidR="009300F1" w:rsidRDefault="009300F1">
      <w:pPr>
        <w:spacing w:line="240" w:lineRule="auto"/>
      </w:pPr>
      <w:r>
        <w:separator/>
      </w:r>
    </w:p>
  </w:endnote>
  <w:endnote w:type="continuationSeparator" w:id="0">
    <w:p w14:paraId="1F610B43" w14:textId="77777777" w:rsidR="009300F1" w:rsidRDefault="00930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D4C90" w14:textId="77777777" w:rsidR="009300F1" w:rsidRDefault="009300F1">
      <w:pPr>
        <w:spacing w:line="240" w:lineRule="auto"/>
      </w:pPr>
      <w:r>
        <w:separator/>
      </w:r>
    </w:p>
  </w:footnote>
  <w:footnote w:type="continuationSeparator" w:id="0">
    <w:p w14:paraId="568E0778" w14:textId="77777777" w:rsidR="009300F1" w:rsidRDefault="009300F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ADE7" w14:textId="77777777" w:rsidR="00A94914" w:rsidRDefault="006A4215">
    <w:pPr>
      <w:tabs>
        <w:tab w:val="center" w:pos="4680"/>
        <w:tab w:val="right" w:pos="9360"/>
      </w:tabs>
      <w:spacing w:line="240" w:lineRule="auto"/>
      <w:jc w:val="center"/>
    </w:pPr>
    <w:r>
      <w:rPr>
        <w:rFonts w:ascii="Calibri" w:eastAsia="Calibri" w:hAnsi="Calibri" w:cs="Calibri"/>
        <w:noProof/>
        <w:lang w:val="en-US"/>
      </w:rPr>
      <w:drawing>
        <wp:inline distT="0" distB="0" distL="0" distR="0" wp14:anchorId="41DF5BBE" wp14:editId="30CF66F5">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17FA2"/>
    <w:multiLevelType w:val="hybridMultilevel"/>
    <w:tmpl w:val="1DEA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55A5C"/>
    <w:multiLevelType w:val="hybridMultilevel"/>
    <w:tmpl w:val="07FA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14"/>
    <w:rsid w:val="00181897"/>
    <w:rsid w:val="003C7589"/>
    <w:rsid w:val="00531DC9"/>
    <w:rsid w:val="00564E5D"/>
    <w:rsid w:val="0060782E"/>
    <w:rsid w:val="0065542A"/>
    <w:rsid w:val="006A4215"/>
    <w:rsid w:val="00881225"/>
    <w:rsid w:val="009300F1"/>
    <w:rsid w:val="00A94914"/>
    <w:rsid w:val="00C27FF1"/>
    <w:rsid w:val="00FC56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FA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1DC9"/>
    <w:pPr>
      <w:ind w:left="720"/>
      <w:contextualSpacing/>
    </w:pPr>
  </w:style>
  <w:style w:type="paragraph" w:styleId="BalloonText">
    <w:name w:val="Balloon Text"/>
    <w:basedOn w:val="Normal"/>
    <w:link w:val="BalloonTextChar"/>
    <w:uiPriority w:val="99"/>
    <w:semiHidden/>
    <w:unhideWhenUsed/>
    <w:rsid w:val="00FC566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66D"/>
    <w:rPr>
      <w:rFonts w:ascii="Lucida Grande" w:hAnsi="Lucida Grande"/>
      <w:sz w:val="18"/>
      <w:szCs w:val="18"/>
    </w:rPr>
  </w:style>
  <w:style w:type="paragraph" w:customStyle="1" w:styleId="Normal1">
    <w:name w:val="Normal1"/>
    <w:rsid w:val="00FC566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orkingmother.com/10-ways-to-keep-your-child-safe-from-sneakiest-sexual-abuse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ebmd.com/fitness-exercise/guide/get-into-swimming" TargetMode="External"/><Relationship Id="rId8" Type="http://schemas.openxmlformats.org/officeDocument/2006/relationships/hyperlink" Target="https://www.webmd.com/skin-problems-and-treatments/guide/bruises-article" TargetMode="External"/><Relationship Id="rId9" Type="http://schemas.openxmlformats.org/officeDocument/2006/relationships/hyperlink" Target="https://www.webmd.com/drugs/index-drugs.aspx" TargetMode="External"/><Relationship Id="rId10" Type="http://schemas.openxmlformats.org/officeDocument/2006/relationships/hyperlink" Target="https://www.webmd.com/baby/features/keeping-kids-safe-at-summer-c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N</cp:lastModifiedBy>
  <cp:revision>2</cp:revision>
  <dcterms:created xsi:type="dcterms:W3CDTF">2019-06-24T13:22:00Z</dcterms:created>
  <dcterms:modified xsi:type="dcterms:W3CDTF">2019-06-24T13:22:00Z</dcterms:modified>
</cp:coreProperties>
</file>